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Book Antiqua" w:cs="Book Antiqua" w:hAnsi="Book Antiqua" w:eastAsia="Book Antiqua"/>
        </w:rPr>
      </w:pPr>
      <w:r>
        <w:rPr>
          <w:rFonts w:ascii="Book Antiqua" w:hAnsi="Book Antiqua" w:hint="default"/>
          <w:rtl w:val="0"/>
          <w:lang w:val="en-US"/>
        </w:rPr>
        <w:t> </w:t>
      </w:r>
      <w:r>
        <w:rPr>
          <w:rFonts w:ascii="Book Antiqua" w:hAnsi="Book Antiqua"/>
          <w:rtl w:val="0"/>
          <w:lang w:val="en-US"/>
        </w:rPr>
        <w:t>Class 3 Weekly Plan</w:t>
      </w:r>
    </w:p>
    <w:p>
      <w:pPr>
        <w:pStyle w:val="Body A"/>
        <w:rPr>
          <w:rFonts w:ascii="Book Antiqua" w:cs="Book Antiqua" w:hAnsi="Book Antiqua" w:eastAsia="Book Antiqua"/>
        </w:rPr>
      </w:pPr>
    </w:p>
    <w:tbl>
      <w:tblPr>
        <w:tblW w:w="900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553"/>
        <w:gridCol w:w="3516"/>
        <w:gridCol w:w="210"/>
        <w:gridCol w:w="1188"/>
        <w:gridCol w:w="1201"/>
        <w:gridCol w:w="1337"/>
      </w:tblGrid>
      <w:tr>
        <w:tblPrEx>
          <w:shd w:val="clear" w:color="auto" w:fill="4472c4"/>
        </w:tblPrEx>
        <w:trPr>
          <w:trHeight w:val="535" w:hRule="atLeast"/>
          <w:tblHeader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Wk 2, w/b </w:t>
            </w: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22</w:t>
            </w: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/6/20</w:t>
            </w:r>
          </w:p>
        </w:tc>
        <w:tc>
          <w:tcPr>
            <w:tcW w:type="dxa" w:w="35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Daily Tasks</w:t>
            </w:r>
          </w:p>
        </w:tc>
        <w:tc>
          <w:tcPr>
            <w:tcW w:type="dxa" w:w="1398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Book Antiqua" w:hAnsi="Book Antiqua"/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Reading Challenge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Book Antiqua" w:hAnsi="Book Antiqua"/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Doodle</w:t>
            </w:r>
          </w:p>
        </w:tc>
      </w:tr>
      <w:tr>
        <w:tblPrEx>
          <w:shd w:val="clear" w:color="auto" w:fill="cdd4e9"/>
        </w:tblPrEx>
        <w:trPr>
          <w:trHeight w:val="424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Monday</w:t>
            </w:r>
          </w:p>
        </w:tc>
        <w:tc>
          <w:tcPr>
            <w:tcW w:type="dxa" w:w="35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Maths Morning Books</w:t>
            </w:r>
          </w:p>
        </w:tc>
        <w:tc>
          <w:tcPr>
            <w:tcW w:type="dxa" w:w="1398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Doodle Maths</w:t>
            </w:r>
          </w:p>
        </w:tc>
      </w:tr>
      <w:tr>
        <w:tblPrEx>
          <w:shd w:val="clear" w:color="auto" w:fill="cdd4e9"/>
        </w:tblPrEx>
        <w:trPr>
          <w:trHeight w:val="720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Fonts w:ascii="Book Antiqua" w:cs="Book Antiqua" w:hAnsi="Book Antiqua" w:eastAsia="Book Antiqua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Book Antiqua" w:hAnsi="Book Antiqua"/>
                <w:b w:val="1"/>
                <w:bCs w:val="1"/>
                <w:shd w:val="nil" w:color="auto" w:fill="auto"/>
                <w:rtl w:val="0"/>
                <w:lang w:val="en-US"/>
              </w:rPr>
              <w:t>Science</w:t>
            </w:r>
          </w:p>
        </w:tc>
        <w:tc>
          <w:tcPr>
            <w:tcW w:type="dxa" w:w="745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22"/>
                <w:szCs w:val="22"/>
                <w:rtl w:val="0"/>
              </w:rPr>
              <w:t>This week the children will be learning all about the moon.  How it moves, why the way it looks in our night sky changes and lots more!</w:t>
            </w:r>
          </w:p>
        </w:tc>
      </w:tr>
      <w:tr>
        <w:tblPrEx>
          <w:shd w:val="clear" w:color="auto" w:fill="cdd4e9"/>
        </w:tblPrEx>
        <w:trPr>
          <w:trHeight w:val="424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Tuesday</w:t>
            </w:r>
          </w:p>
        </w:tc>
        <w:tc>
          <w:tcPr>
            <w:tcW w:type="dxa" w:w="35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English Morning Books</w:t>
            </w:r>
          </w:p>
        </w:tc>
        <w:tc>
          <w:tcPr>
            <w:tcW w:type="dxa" w:w="1398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Doodle English</w:t>
            </w:r>
          </w:p>
        </w:tc>
      </w:tr>
      <w:tr>
        <w:tblPrEx>
          <w:shd w:val="clear" w:color="auto" w:fill="cdd4e9"/>
        </w:tblPrEx>
        <w:trPr>
          <w:trHeight w:val="1695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Fonts w:ascii="Book Antiqua" w:cs="Book Antiqua" w:hAnsi="Book Antiqua" w:eastAsia="Book Antiqua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Book Antiqua" w:hAnsi="Book Antiqua"/>
                <w:b w:val="1"/>
                <w:bCs w:val="1"/>
                <w:shd w:val="nil" w:color="auto" w:fill="auto"/>
                <w:rtl w:val="0"/>
                <w:lang w:val="en-US"/>
              </w:rPr>
              <w:t>Maths</w:t>
            </w:r>
          </w:p>
        </w:tc>
        <w:tc>
          <w:tcPr>
            <w:tcW w:type="dxa" w:w="745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Fonts w:ascii="Book Antiqua" w:cs="Book Antiqua" w:hAnsi="Book Antiqua" w:eastAsia="Book Antiqua"/>
                <w:sz w:val="17"/>
                <w:szCs w:val="17"/>
                <w:shd w:val="nil" w:color="auto" w:fill="auto"/>
              </w:rPr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Please follow the links to find this week</w:t>
            </w:r>
            <w:r>
              <w:rPr>
                <w:rFonts w:ascii="Book Antiqua" w:hAnsi="Book Antiqua" w:hint="default"/>
                <w:sz w:val="17"/>
                <w:szCs w:val="17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s maths - the worksheets can be found in the children</w:t>
            </w:r>
            <w:r>
              <w:rPr>
                <w:rFonts w:ascii="Book Antiqua" w:hAnsi="Book Antiqua" w:hint="default"/>
                <w:sz w:val="17"/>
                <w:szCs w:val="17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s maths classroom.</w:t>
            </w:r>
            <w:r>
              <w:rPr>
                <w:rFonts w:ascii="Book Antiqua" w:hAnsi="Book Antiqua" w:hint="default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  </w:t>
            </w: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As always, please let me know how you</w:t>
            </w:r>
            <w:r>
              <w:rPr>
                <w:rFonts w:ascii="Book Antiqua" w:hAnsi="Book Antiqua" w:hint="default"/>
                <w:sz w:val="17"/>
                <w:szCs w:val="17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re getting on.</w:t>
            </w:r>
            <w:r>
              <w:rPr>
                <w:rFonts w:ascii="Book Antiqua" w:hAnsi="Book Antiqua" w:hint="default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  </w:t>
            </w: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If the children are finding the work too easy or too difficult, please let Mr W know so that we can provide work that is suitable for each child.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Book Antiqua" w:cs="Book Antiqua" w:hAnsi="Book Antiqua" w:eastAsia="Book Antiqua"/>
                <w:sz w:val="17"/>
                <w:szCs w:val="17"/>
                <w:shd w:val="nil" w:color="auto" w:fill="auto"/>
                <w:rtl w:val="0"/>
              </w:rPr>
            </w:pP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instrText xml:space="preserve"> HYPERLINK "https://whiterosemaths.com/homelearning/year-4/"</w:instrText>
            </w: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Book Antiqua" w:hAnsi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Home Learning - Year 4</w:t>
            </w:r>
            <w:r>
              <w:rPr>
                <w:rFonts w:ascii="Book Antiqua" w:cs="Book Antiqua" w:hAnsi="Book Antiqua" w:eastAsia="Book Antiqua"/>
                <w:sz w:val="17"/>
                <w:szCs w:val="17"/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Book Antiqua" w:cs="Book Antiqua" w:hAnsi="Book Antiqua" w:eastAsia="Book Antiqua"/>
                <w:sz w:val="17"/>
                <w:szCs w:val="17"/>
                <w:shd w:val="nil" w:color="auto" w:fill="auto"/>
                <w:rtl w:val="0"/>
              </w:rPr>
            </w:pP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instrText xml:space="preserve"> HYPERLINK "https://whiterosemaths.com/homelearning/year-5/"</w:instrText>
            </w: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Book Antiqua" w:hAnsi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Home Learning - Year 5</w:t>
            </w:r>
            <w:r>
              <w:rPr>
                <w:rFonts w:ascii="Book Antiqua" w:cs="Book Antiqua" w:hAnsi="Book Antiqua" w:eastAsia="Book Antiqua"/>
                <w:sz w:val="17"/>
                <w:szCs w:val="17"/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instrText xml:space="preserve"> HYPERLINK "https://whiterosemaths.com/homelearning/year-6/"</w:instrText>
            </w:r>
            <w:r>
              <w:rPr>
                <w:rStyle w:val="Hyperlink.0"/>
                <w:rFonts w:ascii="Book Antiqua" w:cs="Book Antiqua" w:hAnsi="Book Antiqua" w:eastAsia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lang w:val="en-US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Book Antiqua" w:hAnsi="Book Antiqua"/>
                <w:outline w:val="0"/>
                <w:color w:val="000000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Home Learning - Year 6</w:t>
            </w:r>
            <w:r>
              <w:rPr>
                <w:rFonts w:ascii="Book Antiqua" w:cs="Book Antiqua" w:hAnsi="Book Antiqua" w:eastAsia="Book Antiqua"/>
                <w:sz w:val="17"/>
                <w:szCs w:val="17"/>
              </w:rPr>
              <w:fldChar w:fldCharType="end" w:fldLock="0"/>
            </w:r>
            <w:r>
              <w:rPr>
                <w:rFonts w:ascii="Book Antiqua" w:cs="Book Antiqua" w:hAnsi="Book Antiqua" w:eastAsia="Book Antiqua"/>
                <w:sz w:val="17"/>
                <w:szCs w:val="17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Wednesday</w:t>
            </w:r>
          </w:p>
        </w:tc>
        <w:tc>
          <w:tcPr>
            <w:tcW w:type="dxa" w:w="35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Grammar Morning Books</w:t>
            </w:r>
          </w:p>
        </w:tc>
        <w:tc>
          <w:tcPr>
            <w:tcW w:type="dxa" w:w="1398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Doodle Maths or Times Tables</w:t>
            </w:r>
          </w:p>
        </w:tc>
      </w:tr>
      <w:tr>
        <w:tblPrEx>
          <w:shd w:val="clear" w:color="auto" w:fill="cdd4e9"/>
        </w:tblPrEx>
        <w:trPr>
          <w:trHeight w:val="1015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Fonts w:ascii="Book Antiqua" w:cs="Book Antiqua" w:hAnsi="Book Antiqua" w:eastAsia="Book Antiqua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ascii="Book Antiqua" w:hAnsi="Book Antiqua"/>
                <w:b w:val="1"/>
                <w:bCs w:val="1"/>
                <w:shd w:val="nil" w:color="auto" w:fill="auto"/>
                <w:rtl w:val="0"/>
                <w:lang w:val="en-US"/>
              </w:rPr>
              <w:t>English</w:t>
            </w:r>
          </w:p>
        </w:tc>
        <w:tc>
          <w:tcPr>
            <w:tcW w:type="dxa" w:w="745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Please look at </w:t>
            </w:r>
            <w:r>
              <w:rPr>
                <w:rFonts w:ascii="Book Antiqua" w:hAnsi="Book Antiqua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Class Year</w:t>
            </w:r>
            <w:r>
              <w:rPr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Book Antiqua" w:hAnsi="Book Antiqua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4/5/6 English</w:t>
            </w:r>
            <w:r>
              <w:rPr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>Following last weeks fantastic poetry performances, this week the children are going to share what they know about the curious beast that is the Jabberwock in the form of a non-chronological report.</w:t>
            </w:r>
            <w:r>
              <w:rPr>
                <w:rFonts w:ascii="Book Antiqua" w:cs="Book Antiqua" w:hAnsi="Book Antiqua" w:eastAsia="Book Antiqua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424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Thursday</w:t>
            </w:r>
          </w:p>
        </w:tc>
        <w:tc>
          <w:tcPr>
            <w:tcW w:type="dxa" w:w="35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Hyperlink.1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1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"https://spellingframe.co.uk/"</w:instrText>
            </w:r>
            <w:r>
              <w:rPr>
                <w:rStyle w:val="Hyperlink.1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1"/>
                <w:rFonts w:ascii="Book Antiqua" w:hAnsi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Spelling Frame</w:t>
            </w:r>
            <w:r>
              <w:rPr>
                <w:rFonts w:ascii="Book Antiqua" w:cs="Book Antiqua" w:hAnsi="Book Antiqua" w:eastAsia="Book Antiqua"/>
              </w:rPr>
              <w:fldChar w:fldCharType="end" w:fldLock="0"/>
            </w: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: Log in and complete the assigned tests</w:t>
            </w:r>
          </w:p>
        </w:tc>
        <w:tc>
          <w:tcPr>
            <w:tcW w:type="dxa" w:w="1398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Doodle Spell</w:t>
            </w:r>
          </w:p>
        </w:tc>
      </w:tr>
      <w:tr>
        <w:tblPrEx>
          <w:shd w:val="clear" w:color="auto" w:fill="cdd4e9"/>
        </w:tblPrEx>
        <w:trPr>
          <w:trHeight w:val="920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Style w:val="None"/>
                <w:rFonts w:ascii="Book Antiqua" w:cs="Book Antiqua" w:hAnsi="Book Antiqua" w:eastAsia="Book Antiqua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Book Antiqua" w:hAnsi="Book Antiqua"/>
                <w:b w:val="1"/>
                <w:bCs w:val="1"/>
                <w:shd w:val="nil" w:color="auto" w:fill="auto"/>
                <w:rtl w:val="0"/>
                <w:lang w:val="en-US"/>
              </w:rPr>
              <w:t>Topic</w:t>
            </w:r>
          </w:p>
        </w:tc>
        <w:tc>
          <w:tcPr>
            <w:tcW w:type="dxa" w:w="745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>This week the children are going to learn more about Greek mythology and try to understand why mythology was so important to Ancient Greek culture.</w:t>
            </w:r>
          </w:p>
        </w:tc>
      </w:tr>
      <w:tr>
        <w:tblPrEx>
          <w:shd w:val="clear" w:color="auto" w:fill="cdd4e9"/>
        </w:tblPrEx>
        <w:trPr>
          <w:trHeight w:val="424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Friday</w:t>
            </w:r>
          </w:p>
        </w:tc>
        <w:tc>
          <w:tcPr>
            <w:tcW w:type="dxa" w:w="35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Spanish: Log into Duolingo and complete the assignments from the </w:t>
            </w:r>
            <w:r>
              <w:rPr>
                <w:rStyle w:val="None"/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Class 3 Spanish</w:t>
            </w:r>
          </w:p>
        </w:tc>
        <w:tc>
          <w:tcPr>
            <w:tcW w:type="dxa" w:w="1398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Doodle Maths</w:t>
            </w:r>
          </w:p>
        </w:tc>
      </w:tr>
      <w:tr>
        <w:tblPrEx>
          <w:shd w:val="clear" w:color="auto" w:fill="cdd4e9"/>
        </w:tblPrEx>
        <w:trPr>
          <w:trHeight w:val="1123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Style w:val="None"/>
                <w:rFonts w:ascii="Book Antiqua" w:cs="Book Antiqua" w:hAnsi="Book Antiqua" w:eastAsia="Book Antiqua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Book Antiqua" w:hAnsi="Book Antiqua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Philosophy and the Arts</w:t>
            </w:r>
          </w:p>
        </w:tc>
        <w:tc>
          <w:tcPr>
            <w:tcW w:type="dxa" w:w="3726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Style w:val="None"/>
                <w:rFonts w:ascii="Book Antiqua" w:cs="Book Antiqua" w:hAnsi="Book Antiqua" w:eastAsia="Book Antiqua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>Philosophy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>This week we</w:t>
            </w:r>
            <w:r>
              <w:rPr>
                <w:rStyle w:val="None"/>
                <w:rFonts w:ascii="Book Antiqua" w:hAnsi="Book Antiqua" w:hint="default"/>
                <w:sz w:val="20"/>
                <w:szCs w:val="20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>ll be</w:t>
            </w:r>
            <w:r>
              <w:rPr>
                <w:rStyle w:val="None"/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catching up and</w:t>
            </w:r>
            <w:r>
              <w:rPr>
                <w:rStyle w:val="None"/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learning about The Academy and its influence on philosophical thinking!</w:t>
            </w:r>
          </w:p>
        </w:tc>
        <w:tc>
          <w:tcPr>
            <w:tcW w:type="dxa" w:w="37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sz w:val="20"/>
                <w:szCs w:val="20"/>
                <w:shd w:val="nil" w:color="auto" w:fill="auto"/>
                <w:rtl w:val="0"/>
                <w:lang w:val="en-US"/>
              </w:rPr>
              <w:t>The Arts: A selection of art, music and design lessons from BBC Bitesize and The Oak National Academy.</w:t>
            </w:r>
            <w:r>
              <w:rPr>
                <w:rStyle w:val="None"/>
                <w:rFonts w:ascii="Book Antiqua" w:hAnsi="Book Antiqua" w:hint="default"/>
                <w:sz w:val="20"/>
                <w:szCs w:val="20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rFonts w:ascii="Book Antiqua" w:cs="Book Antiqua" w:hAnsi="Book Antiqua" w:eastAsia="Book Antiqua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1124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Extension Activities</w:t>
            </w:r>
          </w:p>
        </w:tc>
        <w:tc>
          <w:tcPr>
            <w:tcW w:type="dxa" w:w="745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rPr>
                <w:rStyle w:val="None"/>
                <w:rFonts w:ascii="Book Antiqua" w:cs="Book Antiqua" w:hAnsi="Book Antiqua" w:eastAsia="Book Antiqua"/>
                <w:sz w:val="24"/>
                <w:szCs w:val="24"/>
                <w:shd w:val="nil" w:color="auto" w:fill="auto"/>
              </w:rPr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1.</w:t>
            </w:r>
            <w:r>
              <w:rPr>
                <w:rStyle w:val="None"/>
                <w:rFonts w:ascii="Book Antiqua" w:hAnsi="Book Antiqua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Continue to create items for the Time Capsule. Please see </w:t>
            </w:r>
            <w:r>
              <w:rPr>
                <w:rStyle w:val="None"/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Class 3 extra activities</w:t>
            </w: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2. Random act of kindness - think of ways in which you can be especially kind.  It could be a letter, a poem or a picture that you could  give to family member or you could create something for the residents or staff at Astell House Residential Care Home - you decide! Make a short video to explain what you</w:t>
            </w:r>
            <w:r>
              <w:rPr>
                <w:rStyle w:val="None"/>
                <w:rFonts w:ascii="Book Antiqua" w:hAnsi="Book Antiqua" w:hint="default"/>
                <w:sz w:val="17"/>
                <w:szCs w:val="17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>ve done and post it in Class 3 Extra Activities.</w:t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15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Book Antiqua" w:hAnsi="Book Antiqua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Useful Links</w:t>
            </w:r>
          </w:p>
        </w:tc>
        <w:tc>
          <w:tcPr>
            <w:tcW w:type="dxa" w:w="745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Style w:val="None"/>
                <w:rFonts w:ascii="Book Antiqua" w:cs="Book Antiqua" w:hAnsi="Book Antiqua" w:eastAsia="Book Antiqua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David Walliams Elevenses: </w:t>
            </w:r>
            <w:r>
              <w:rPr>
                <w:rStyle w:val="Hyperlink.2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2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"https://www.worldofdavidwalliams.com/elevenses/"</w:instrText>
            </w:r>
            <w:r>
              <w:rPr>
                <w:rStyle w:val="Hyperlink.2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2"/>
                <w:rFonts w:ascii="Book Antiqua" w:hAnsi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Daily story</w:t>
            </w:r>
            <w:r>
              <w:rPr>
                <w:rFonts w:ascii="Book Antiqua" w:cs="Book Antiqua" w:hAnsi="Book Antiqua" w:eastAsia="Book Antiqua"/>
                <w:sz w:val="17"/>
                <w:szCs w:val="17"/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rFonts w:ascii="Book Antiqua" w:cs="Book Antiqua" w:hAnsi="Book Antiqua" w:eastAsia="Book Antiqua"/>
                <w:sz w:val="17"/>
                <w:szCs w:val="17"/>
                <w:shd w:val="nil" w:color="auto" w:fill="auto"/>
                <w:rtl w:val="0"/>
              </w:rPr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Carol Vorderman </w:t>
            </w:r>
            <w:r>
              <w:rPr>
                <w:rStyle w:val="Hyperlink.2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2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"https://www.themathsfactor.com/"</w:instrText>
            </w:r>
            <w:r>
              <w:rPr>
                <w:rStyle w:val="Hyperlink.2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2"/>
                <w:rFonts w:ascii="Book Antiqua" w:hAnsi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Maths</w:t>
            </w:r>
            <w:r>
              <w:rPr>
                <w:rFonts w:ascii="Book Antiqua" w:cs="Book Antiqua" w:hAnsi="Book Antiqua" w:eastAsia="Book Antiqua"/>
                <w:sz w:val="17"/>
                <w:szCs w:val="17"/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Audible - </w:t>
            </w:r>
            <w:r>
              <w:rPr>
                <w:rStyle w:val="Hyperlink.1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1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"https://stories.audible.com/discovery"</w:instrText>
            </w:r>
            <w:r>
              <w:rPr>
                <w:rStyle w:val="Hyperlink.1"/>
                <w:rFonts w:ascii="Book Antiqua" w:cs="Book Antiqua" w:hAnsi="Book Antiqua" w:eastAsia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1"/>
                <w:rFonts w:ascii="Book Antiqua" w:hAnsi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Access to free children</w:t>
            </w:r>
            <w:r>
              <w:rPr>
                <w:rStyle w:val="Hyperlink.1"/>
                <w:rFonts w:ascii="Book Antiqua" w:hAnsi="Book Antiqua" w:hint="default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’</w:t>
            </w:r>
            <w:r>
              <w:rPr>
                <w:rStyle w:val="Hyperlink.1"/>
                <w:rFonts w:ascii="Book Antiqua" w:hAnsi="Book Antiqua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s books</w:t>
            </w:r>
            <w:r>
              <w:rPr>
                <w:rFonts w:ascii="Book Antiqua" w:cs="Book Antiqua" w:hAnsi="Book Antiqua" w:eastAsia="Book Antiqua"/>
              </w:rPr>
              <w:fldChar w:fldCharType="end" w:fldLock="0"/>
            </w:r>
            <w:r>
              <w:rPr>
                <w:rStyle w:val="None"/>
                <w:rFonts w:ascii="Book Antiqua" w:hAnsi="Book Antiqua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</w:tbl>
    <w:p>
      <w:pPr>
        <w:pStyle w:val="Body A"/>
        <w:widowControl w:val="0"/>
        <w:jc w:val="center"/>
        <w:rPr>
          <w:rStyle w:val="None"/>
          <w:rFonts w:ascii="Book Antiqua" w:cs="Book Antiqua" w:hAnsi="Book Antiqua" w:eastAsia="Book Antiqua"/>
        </w:rPr>
      </w:pPr>
    </w:p>
    <w:p>
      <w:pPr>
        <w:pStyle w:val="Body A"/>
        <w:widowControl w:val="0"/>
        <w:ind w:left="108" w:hanging="108"/>
        <w:jc w:val="center"/>
      </w:pPr>
      <w:r>
        <w:rPr>
          <w:rStyle w:val="None"/>
          <w:rFonts w:ascii="Book Antiqua" w:cs="Book Antiqua" w:hAnsi="Book Antiqua" w:eastAsia="Book Antiqua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Book Antiqu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outline w:val="0"/>
      <w:color w:val="000000"/>
      <w:u w:color="000000"/>
      <w:shd w:val="nil" w:color="auto" w:fill="auto"/>
      <w:lang w:val="en-US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outline w:val="0"/>
      <w:color w:val="0000ff"/>
      <w:sz w:val="17"/>
      <w:szCs w:val="17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2">
    <w:name w:val="Hyperlink.2"/>
    <w:basedOn w:val="None"/>
    <w:next w:val="Hyperlink.2"/>
    <w:rPr>
      <w:outline w:val="0"/>
      <w:color w:val="0000ff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