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416" w:type="dxa"/>
        <w:tblInd w:w="-790" w:type="dxa"/>
        <w:tblBorders>
          <w:top w:val="single" w:sz="36" w:space="0" w:color="323968"/>
          <w:left w:val="none" w:sz="0" w:space="0" w:color="auto"/>
          <w:bottom w:val="single" w:sz="36" w:space="0" w:color="323968"/>
          <w:right w:val="none" w:sz="0" w:space="0" w:color="auto"/>
          <w:insideH w:val="none" w:sz="0" w:space="0" w:color="auto"/>
          <w:insideV w:val="none" w:sz="0" w:space="0" w:color="auto"/>
        </w:tblBorders>
        <w:tblLook w:val="04A0" w:firstRow="1" w:lastRow="0" w:firstColumn="1" w:lastColumn="0" w:noHBand="0" w:noVBand="1"/>
      </w:tblPr>
      <w:tblGrid>
        <w:gridCol w:w="245"/>
        <w:gridCol w:w="15171"/>
      </w:tblGrid>
      <w:tr w:rsidR="008E31BD" w:rsidRPr="000951D2" w14:paraId="4E722A2D" w14:textId="77777777" w:rsidTr="00B25BDF">
        <w:trPr>
          <w:trHeight w:val="231"/>
        </w:trPr>
        <w:tc>
          <w:tcPr>
            <w:tcW w:w="245" w:type="dxa"/>
            <w:shd w:val="clear" w:color="auto" w:fill="auto"/>
            <w:vAlign w:val="center"/>
          </w:tcPr>
          <w:p w14:paraId="646BDB1B" w14:textId="4EF06ADB" w:rsidR="008E31BD" w:rsidRPr="000951D2" w:rsidRDefault="008E31BD" w:rsidP="00E21664">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tc>
        <w:tc>
          <w:tcPr>
            <w:tcW w:w="15171" w:type="dxa"/>
            <w:shd w:val="clear" w:color="auto" w:fill="auto"/>
          </w:tcPr>
          <w:p w14:paraId="3CEF969F" w14:textId="097C2229" w:rsidR="008E31BD" w:rsidRPr="000951D2" w:rsidRDefault="00990ABA" w:rsidP="008E31BD">
            <w:pP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990ABA">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inline distT="0" distB="0" distL="0" distR="0" wp14:anchorId="7A37464C" wp14:editId="3590D5C9">
                  <wp:extent cx="8864600" cy="13100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8864600" cy="1310005"/>
                          </a:xfrm>
                          <a:prstGeom prst="rect">
                            <a:avLst/>
                          </a:prstGeom>
                        </pic:spPr>
                      </pic:pic>
                    </a:graphicData>
                  </a:graphic>
                </wp:inline>
              </w:drawing>
            </w:r>
            <w:bookmarkStart w:id="0" w:name="_GoBack"/>
            <w:bookmarkEnd w:id="0"/>
          </w:p>
        </w:tc>
      </w:tr>
    </w:tbl>
    <w:p w14:paraId="3D9F839C" w14:textId="18086E96" w:rsidR="00FA17A3" w:rsidRDefault="00FA17A3"/>
    <w:p w14:paraId="7CA39D62" w14:textId="77777777" w:rsidR="00C93D73"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At </w:t>
      </w:r>
      <w:r w:rsidRPr="00D138D5">
        <w:rPr>
          <w:rFonts w:eastAsia="Times New Roman" w:cstheme="minorHAnsi"/>
          <w:sz w:val="20"/>
          <w:szCs w:val="20"/>
          <w:lang w:eastAsia="en-GB"/>
        </w:rPr>
        <w:t>Coberley C of E</w:t>
      </w:r>
      <w:r w:rsidRPr="00C93D73">
        <w:rPr>
          <w:rFonts w:eastAsia="Times New Roman" w:cstheme="minorHAnsi"/>
          <w:sz w:val="20"/>
          <w:szCs w:val="20"/>
          <w:lang w:eastAsia="en-GB"/>
        </w:rPr>
        <w:t xml:space="preserve"> Primary School, we value History. A high-quality history education will help pupils gain a coherent knowledge and understanding of Britain’s past and that of the wider world. It should inspire pupils’ curiosity to know more about the past. Teaching should equip pupils to ask perceptive questions, think critically, weigh evidence, sift arguments, and develop perspective and judgement. History helps pupils to understand the complexity of people’s lives, the process of change, the diversity of societies and relationships between different groups, as well as their own identity and the challenges of their time. </w:t>
      </w:r>
    </w:p>
    <w:p w14:paraId="58FE3AE4" w14:textId="77777777" w:rsidR="00C93D73" w:rsidRPr="00D138D5" w:rsidRDefault="00C93D73" w:rsidP="00D138D5">
      <w:pPr>
        <w:ind w:left="-851" w:right="-641"/>
        <w:rPr>
          <w:rFonts w:eastAsia="Times New Roman" w:cstheme="minorHAnsi"/>
          <w:sz w:val="20"/>
          <w:szCs w:val="20"/>
          <w:lang w:eastAsia="en-GB"/>
        </w:rPr>
      </w:pPr>
    </w:p>
    <w:p w14:paraId="5E8778F5" w14:textId="42DFBB79" w:rsidR="00D138D5" w:rsidRPr="00D138D5" w:rsidRDefault="00C93D73" w:rsidP="00B57BFF">
      <w:pPr>
        <w:tabs>
          <w:tab w:val="left" w:pos="3699"/>
        </w:tabs>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At </w:t>
      </w:r>
      <w:r w:rsidRPr="00D138D5">
        <w:rPr>
          <w:rFonts w:eastAsia="Times New Roman" w:cstheme="minorHAnsi"/>
          <w:sz w:val="20"/>
          <w:szCs w:val="20"/>
          <w:lang w:eastAsia="en-GB"/>
        </w:rPr>
        <w:t>Coberley</w:t>
      </w:r>
      <w:r w:rsidRPr="00C93D73">
        <w:rPr>
          <w:rFonts w:eastAsia="Times New Roman" w:cstheme="minorHAnsi"/>
          <w:sz w:val="20"/>
          <w:szCs w:val="20"/>
          <w:lang w:eastAsia="en-GB"/>
        </w:rPr>
        <w:t xml:space="preserve">, we are Historians. We have… </w:t>
      </w:r>
      <w:r w:rsidR="00B57BFF">
        <w:rPr>
          <w:rFonts w:eastAsia="Times New Roman" w:cstheme="minorHAnsi"/>
          <w:sz w:val="20"/>
          <w:szCs w:val="20"/>
          <w:lang w:eastAsia="en-GB"/>
        </w:rPr>
        <w:tab/>
      </w:r>
    </w:p>
    <w:p w14:paraId="24CFFD50" w14:textId="77777777" w:rsidR="00D138D5"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An excellent </w:t>
      </w:r>
      <w:r w:rsidRPr="00C93D73">
        <w:rPr>
          <w:rFonts w:eastAsia="Times New Roman" w:cstheme="minorHAnsi"/>
          <w:b/>
          <w:bCs/>
          <w:sz w:val="20"/>
          <w:szCs w:val="20"/>
          <w:lang w:eastAsia="en-GB"/>
        </w:rPr>
        <w:t>knowledge</w:t>
      </w:r>
      <w:r w:rsidRPr="00C93D73">
        <w:rPr>
          <w:rFonts w:eastAsia="Times New Roman" w:cstheme="minorHAnsi"/>
          <w:sz w:val="20"/>
          <w:szCs w:val="20"/>
          <w:lang w:eastAsia="en-GB"/>
        </w:rPr>
        <w:t xml:space="preserve"> and understanding of people, events, and contexts from a range of historical periods and of historical concepts and processes. </w:t>
      </w:r>
    </w:p>
    <w:p w14:paraId="71A3C8F9" w14:textId="77777777" w:rsidR="00D138D5"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The ability to </w:t>
      </w:r>
      <w:r w:rsidRPr="00C93D73">
        <w:rPr>
          <w:rFonts w:eastAsia="Times New Roman" w:cstheme="minorHAnsi"/>
          <w:b/>
          <w:bCs/>
          <w:sz w:val="20"/>
          <w:szCs w:val="20"/>
          <w:lang w:eastAsia="en-GB"/>
        </w:rPr>
        <w:t>think, reflect, debate, discuss and evaluate</w:t>
      </w:r>
      <w:r w:rsidRPr="00C93D73">
        <w:rPr>
          <w:rFonts w:eastAsia="Times New Roman" w:cstheme="minorHAnsi"/>
          <w:sz w:val="20"/>
          <w:szCs w:val="20"/>
          <w:lang w:eastAsia="en-GB"/>
        </w:rPr>
        <w:t xml:space="preserve"> the past, formulating and refining questions and lines of enquiry. </w:t>
      </w:r>
    </w:p>
    <w:p w14:paraId="623DCBFE" w14:textId="144F0468" w:rsidR="00002F11" w:rsidRPr="00D138D5" w:rsidRDefault="00002F11" w:rsidP="00002F11">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The ability to </w:t>
      </w:r>
      <w:r w:rsidRPr="00C93D73">
        <w:rPr>
          <w:rFonts w:eastAsia="Times New Roman" w:cstheme="minorHAnsi"/>
          <w:b/>
          <w:bCs/>
          <w:sz w:val="20"/>
          <w:szCs w:val="20"/>
          <w:lang w:eastAsia="en-GB"/>
        </w:rPr>
        <w:t>communicate</w:t>
      </w:r>
      <w:r w:rsidRPr="00C93D73">
        <w:rPr>
          <w:rFonts w:eastAsia="Times New Roman" w:cstheme="minorHAnsi"/>
          <w:sz w:val="20"/>
          <w:szCs w:val="20"/>
          <w:lang w:eastAsia="en-GB"/>
        </w:rPr>
        <w:t xml:space="preserve"> ideas confidently in </w:t>
      </w:r>
      <w:r>
        <w:rPr>
          <w:rFonts w:eastAsia="Times New Roman" w:cstheme="minorHAnsi"/>
          <w:sz w:val="20"/>
          <w:szCs w:val="20"/>
          <w:lang w:eastAsia="en-GB"/>
        </w:rPr>
        <w:t xml:space="preserve">a range of </w:t>
      </w:r>
      <w:r w:rsidRPr="00C93D73">
        <w:rPr>
          <w:rFonts w:eastAsia="Times New Roman" w:cstheme="minorHAnsi"/>
          <w:sz w:val="20"/>
          <w:szCs w:val="20"/>
          <w:lang w:eastAsia="en-GB"/>
        </w:rPr>
        <w:t xml:space="preserve">styles appropriate to a range of audiences. </w:t>
      </w:r>
    </w:p>
    <w:p w14:paraId="5A80190E" w14:textId="7F4E15B5" w:rsidR="00D138D5"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A passion for history and an enthusiastic engagement in learning, which develops their sense of curiosity about the past and their understanding of how and why people interpret the past in different ways. </w:t>
      </w:r>
    </w:p>
    <w:p w14:paraId="027B79C1" w14:textId="77777777" w:rsidR="00D138D5" w:rsidRPr="00D138D5" w:rsidRDefault="00C93D73" w:rsidP="00D138D5">
      <w:pPr>
        <w:ind w:left="-851" w:right="-641"/>
        <w:rPr>
          <w:rFonts w:eastAsia="Times New Roman" w:cstheme="minorHAnsi"/>
          <w:sz w:val="20"/>
          <w:szCs w:val="20"/>
          <w:lang w:eastAsia="en-GB"/>
        </w:rPr>
      </w:pPr>
      <w:r w:rsidRPr="00C93D73">
        <w:rPr>
          <w:rFonts w:eastAsia="Times New Roman" w:cstheme="minorHAnsi"/>
          <w:sz w:val="20"/>
          <w:szCs w:val="20"/>
          <w:lang w:eastAsia="en-GB"/>
        </w:rPr>
        <w:t xml:space="preserve">• A respect for historical evidence and the ability to make robust and critical use of it to support their explanations and judgments. </w:t>
      </w:r>
    </w:p>
    <w:p w14:paraId="168726D1" w14:textId="77777777" w:rsidR="00C93D73" w:rsidRDefault="00C93D73"/>
    <w:tbl>
      <w:tblPr>
        <w:tblStyle w:val="TableGrid"/>
        <w:tblW w:w="15876" w:type="dxa"/>
        <w:jc w:val="center"/>
        <w:tblLayout w:type="fixed"/>
        <w:tblLook w:val="04A0" w:firstRow="1" w:lastRow="0" w:firstColumn="1" w:lastColumn="0" w:noHBand="0" w:noVBand="1"/>
      </w:tblPr>
      <w:tblGrid>
        <w:gridCol w:w="421"/>
        <w:gridCol w:w="2693"/>
        <w:gridCol w:w="2835"/>
        <w:gridCol w:w="2693"/>
        <w:gridCol w:w="2698"/>
        <w:gridCol w:w="2263"/>
        <w:gridCol w:w="2273"/>
      </w:tblGrid>
      <w:tr w:rsidR="00083142" w:rsidRPr="0027440E" w14:paraId="169A9627" w14:textId="77777777" w:rsidTr="00002F11">
        <w:trPr>
          <w:trHeight w:val="380"/>
          <w:tblHeader/>
          <w:jc w:val="center"/>
        </w:trPr>
        <w:tc>
          <w:tcPr>
            <w:tcW w:w="421" w:type="dxa"/>
            <w:shd w:val="clear" w:color="auto" w:fill="323968"/>
          </w:tcPr>
          <w:p w14:paraId="3F442B49" w14:textId="77777777" w:rsidR="00B16EE9" w:rsidRPr="0027440E" w:rsidRDefault="00B16EE9">
            <w:pPr>
              <w:rPr>
                <w:b/>
                <w:bCs/>
                <w:color w:val="FFFFFF" w:themeColor="background1"/>
                <w:sz w:val="20"/>
                <w:szCs w:val="20"/>
              </w:rPr>
            </w:pPr>
          </w:p>
        </w:tc>
        <w:tc>
          <w:tcPr>
            <w:tcW w:w="2693" w:type="dxa"/>
            <w:shd w:val="clear" w:color="auto" w:fill="323968"/>
          </w:tcPr>
          <w:p w14:paraId="0C95E76A" w14:textId="3AEF87AF"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1</w:t>
            </w:r>
          </w:p>
        </w:tc>
        <w:tc>
          <w:tcPr>
            <w:tcW w:w="2835" w:type="dxa"/>
            <w:shd w:val="clear" w:color="auto" w:fill="323968"/>
          </w:tcPr>
          <w:p w14:paraId="6DDB7358" w14:textId="328FFB5C"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2</w:t>
            </w:r>
          </w:p>
        </w:tc>
        <w:tc>
          <w:tcPr>
            <w:tcW w:w="2693" w:type="dxa"/>
            <w:shd w:val="clear" w:color="auto" w:fill="323968"/>
          </w:tcPr>
          <w:p w14:paraId="16E4ECC2" w14:textId="125D67D8"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3</w:t>
            </w:r>
          </w:p>
        </w:tc>
        <w:tc>
          <w:tcPr>
            <w:tcW w:w="2698" w:type="dxa"/>
            <w:shd w:val="clear" w:color="auto" w:fill="323968"/>
          </w:tcPr>
          <w:p w14:paraId="675B96A1" w14:textId="4DCCFF87"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4</w:t>
            </w:r>
          </w:p>
        </w:tc>
        <w:tc>
          <w:tcPr>
            <w:tcW w:w="2263" w:type="dxa"/>
            <w:shd w:val="clear" w:color="auto" w:fill="323968"/>
          </w:tcPr>
          <w:p w14:paraId="3FAE9B9E" w14:textId="7C52A247" w:rsidR="00B16EE9" w:rsidRPr="0027440E" w:rsidRDefault="00B16EE9" w:rsidP="00303DDB">
            <w:pPr>
              <w:jc w:val="center"/>
              <w:rPr>
                <w:b/>
                <w:bCs/>
                <w:color w:val="FFFFFF" w:themeColor="background1"/>
                <w:sz w:val="20"/>
                <w:szCs w:val="20"/>
              </w:rPr>
            </w:pPr>
            <w:r w:rsidRPr="0027440E">
              <w:rPr>
                <w:b/>
                <w:bCs/>
                <w:color w:val="FFFFFF" w:themeColor="background1"/>
                <w:sz w:val="20"/>
                <w:szCs w:val="20"/>
              </w:rPr>
              <w:t xml:space="preserve">Year </w:t>
            </w:r>
            <w:r>
              <w:rPr>
                <w:b/>
                <w:bCs/>
                <w:color w:val="FFFFFF" w:themeColor="background1"/>
                <w:sz w:val="20"/>
                <w:szCs w:val="20"/>
              </w:rPr>
              <w:t>5</w:t>
            </w:r>
          </w:p>
        </w:tc>
        <w:tc>
          <w:tcPr>
            <w:tcW w:w="2273" w:type="dxa"/>
            <w:shd w:val="clear" w:color="auto" w:fill="323968"/>
          </w:tcPr>
          <w:p w14:paraId="2894E347" w14:textId="0C698554" w:rsidR="00B16EE9" w:rsidRPr="0027440E" w:rsidRDefault="00B16EE9" w:rsidP="00303DDB">
            <w:pPr>
              <w:jc w:val="center"/>
              <w:rPr>
                <w:b/>
                <w:bCs/>
                <w:color w:val="FFFFFF" w:themeColor="background1"/>
                <w:sz w:val="20"/>
                <w:szCs w:val="20"/>
              </w:rPr>
            </w:pPr>
            <w:r>
              <w:rPr>
                <w:b/>
                <w:bCs/>
                <w:color w:val="FFFFFF" w:themeColor="background1"/>
                <w:sz w:val="20"/>
                <w:szCs w:val="20"/>
              </w:rPr>
              <w:t>Year 6</w:t>
            </w:r>
          </w:p>
        </w:tc>
      </w:tr>
      <w:tr w:rsidR="00B57BFF" w:rsidRPr="0027440E" w14:paraId="0D9351A8" w14:textId="77777777" w:rsidTr="00083142">
        <w:trPr>
          <w:trHeight w:val="299"/>
          <w:jc w:val="center"/>
        </w:trPr>
        <w:tc>
          <w:tcPr>
            <w:tcW w:w="15876" w:type="dxa"/>
            <w:gridSpan w:val="7"/>
            <w:tcBorders>
              <w:bottom w:val="single" w:sz="4" w:space="0" w:color="auto"/>
            </w:tcBorders>
            <w:shd w:val="clear" w:color="auto" w:fill="323968"/>
          </w:tcPr>
          <w:p w14:paraId="5488578B" w14:textId="61586FAC" w:rsidR="00B25BDF" w:rsidRPr="00927087" w:rsidRDefault="00C93D73" w:rsidP="00927087">
            <w:pPr>
              <w:jc w:val="center"/>
              <w:rPr>
                <w:rFonts w:ascii="Museo 700" w:hAnsi="Museo 700" w:cs="Museo 700"/>
                <w:b/>
                <w:bCs/>
                <w:color w:val="FFFFFF" w:themeColor="background1"/>
                <w:sz w:val="26"/>
                <w:szCs w:val="26"/>
                <w:u w:val="single" w:color="000000"/>
              </w:rPr>
            </w:pPr>
            <w:r w:rsidRPr="00C93D73">
              <w:rPr>
                <w:rFonts w:ascii="Museo 700" w:hAnsi="Museo 700" w:cs="Museo 700"/>
                <w:b/>
                <w:bCs/>
                <w:color w:val="FFFFFF" w:themeColor="background1"/>
                <w:sz w:val="26"/>
                <w:szCs w:val="26"/>
                <w:u w:val="single" w:color="000000"/>
              </w:rPr>
              <w:t>Historians know when</w:t>
            </w:r>
          </w:p>
        </w:tc>
      </w:tr>
      <w:tr w:rsidR="00B57BFF" w:rsidRPr="0027440E" w14:paraId="39924FA1" w14:textId="77777777" w:rsidTr="00002F11">
        <w:trPr>
          <w:trHeight w:val="1722"/>
          <w:jc w:val="center"/>
        </w:trPr>
        <w:tc>
          <w:tcPr>
            <w:tcW w:w="421" w:type="dxa"/>
            <w:tcBorders>
              <w:bottom w:val="single" w:sz="4" w:space="0" w:color="auto"/>
            </w:tcBorders>
            <w:shd w:val="clear" w:color="auto" w:fill="323968"/>
          </w:tcPr>
          <w:p w14:paraId="6BC031CF" w14:textId="26237E24" w:rsidR="00B16EE9" w:rsidRPr="00B57BFF" w:rsidRDefault="00B16EE9" w:rsidP="00B57BFF">
            <w:pPr>
              <w:ind w:left="173" w:right="-149" w:firstLine="187"/>
              <w:rPr>
                <w:b/>
                <w:bCs/>
                <w:color w:val="FFFFFF" w:themeColor="background1"/>
                <w:sz w:val="20"/>
                <w:szCs w:val="20"/>
              </w:rPr>
            </w:pPr>
          </w:p>
        </w:tc>
        <w:tc>
          <w:tcPr>
            <w:tcW w:w="2693" w:type="dxa"/>
            <w:tcBorders>
              <w:bottom w:val="single" w:sz="4" w:space="0" w:color="auto"/>
            </w:tcBorders>
          </w:tcPr>
          <w:p w14:paraId="37E185D0" w14:textId="28379FD6" w:rsidR="00B16EE9" w:rsidRPr="00B57BFF" w:rsidRDefault="00B16EE9" w:rsidP="00B57BFF">
            <w:pPr>
              <w:pStyle w:val="ListParagraph"/>
              <w:numPr>
                <w:ilvl w:val="0"/>
                <w:numId w:val="8"/>
              </w:numPr>
              <w:rPr>
                <w:sz w:val="20"/>
                <w:szCs w:val="20"/>
              </w:rPr>
            </w:pPr>
            <w:r w:rsidRPr="00B57BFF">
              <w:rPr>
                <w:sz w:val="20"/>
                <w:szCs w:val="20"/>
              </w:rPr>
              <w:t>Understand the difference between what happened in the past and the present</w:t>
            </w:r>
          </w:p>
          <w:p w14:paraId="61D74DB5" w14:textId="66AB06BC" w:rsidR="00B16EE9" w:rsidRPr="00B57BFF" w:rsidRDefault="00B16EE9" w:rsidP="00B57BFF">
            <w:pPr>
              <w:pStyle w:val="ListParagraph"/>
              <w:numPr>
                <w:ilvl w:val="0"/>
                <w:numId w:val="8"/>
              </w:numPr>
              <w:rPr>
                <w:sz w:val="20"/>
                <w:szCs w:val="20"/>
              </w:rPr>
            </w:pPr>
            <w:r w:rsidRPr="00B57BFF">
              <w:rPr>
                <w:sz w:val="20"/>
                <w:szCs w:val="20"/>
              </w:rPr>
              <w:t>Can recall things that happened to themselves and others in the past</w:t>
            </w:r>
          </w:p>
          <w:p w14:paraId="1BCD0E18" w14:textId="6D58C8EE" w:rsidR="00B16EE9" w:rsidRPr="00B57BFF" w:rsidRDefault="00B16EE9" w:rsidP="00B57BFF">
            <w:pPr>
              <w:pStyle w:val="ListParagraph"/>
              <w:numPr>
                <w:ilvl w:val="0"/>
                <w:numId w:val="8"/>
              </w:numPr>
              <w:rPr>
                <w:sz w:val="20"/>
                <w:szCs w:val="20"/>
              </w:rPr>
            </w:pPr>
            <w:r w:rsidRPr="00B57BFF">
              <w:rPr>
                <w:sz w:val="20"/>
                <w:szCs w:val="20"/>
              </w:rPr>
              <w:t>Can order a set of events or objects</w:t>
            </w:r>
          </w:p>
          <w:p w14:paraId="24A2736E" w14:textId="52D1DC7D" w:rsidR="00B16EE9" w:rsidRPr="00B57BFF" w:rsidRDefault="00B16EE9" w:rsidP="00B57BFF">
            <w:pPr>
              <w:pStyle w:val="ListParagraph"/>
              <w:numPr>
                <w:ilvl w:val="0"/>
                <w:numId w:val="8"/>
              </w:numPr>
              <w:rPr>
                <w:sz w:val="20"/>
                <w:szCs w:val="20"/>
              </w:rPr>
            </w:pPr>
            <w:r w:rsidRPr="00B57BFF">
              <w:rPr>
                <w:sz w:val="20"/>
                <w:szCs w:val="20"/>
              </w:rPr>
              <w:t>Use a simple timeline to show important events</w:t>
            </w:r>
          </w:p>
          <w:p w14:paraId="0B8D5D8D" w14:textId="48369254" w:rsidR="00083142" w:rsidRPr="00083142" w:rsidRDefault="00B16EE9" w:rsidP="00083142">
            <w:pPr>
              <w:pStyle w:val="ListParagraph"/>
              <w:numPr>
                <w:ilvl w:val="0"/>
                <w:numId w:val="8"/>
              </w:numPr>
              <w:rPr>
                <w:sz w:val="20"/>
                <w:szCs w:val="20"/>
              </w:rPr>
            </w:pPr>
            <w:r w:rsidRPr="00B57BFF">
              <w:rPr>
                <w:sz w:val="20"/>
                <w:szCs w:val="20"/>
              </w:rPr>
              <w:t>Use words and phrases such as: now, today, yesterday, last week, when I was younger, a long time ago, a very long time ago, before I was born. When my parents were young</w:t>
            </w:r>
          </w:p>
        </w:tc>
        <w:tc>
          <w:tcPr>
            <w:tcW w:w="2835" w:type="dxa"/>
            <w:tcBorders>
              <w:bottom w:val="single" w:sz="4" w:space="0" w:color="auto"/>
            </w:tcBorders>
          </w:tcPr>
          <w:p w14:paraId="37547184" w14:textId="6C26B96D" w:rsidR="00B16EE9" w:rsidRPr="00B57BFF" w:rsidRDefault="00B16EE9" w:rsidP="00B57BFF">
            <w:pPr>
              <w:pStyle w:val="ListParagraph"/>
              <w:numPr>
                <w:ilvl w:val="0"/>
                <w:numId w:val="8"/>
              </w:numPr>
              <w:rPr>
                <w:sz w:val="20"/>
                <w:szCs w:val="20"/>
              </w:rPr>
            </w:pPr>
            <w:r w:rsidRPr="00B57BFF">
              <w:rPr>
                <w:sz w:val="20"/>
                <w:szCs w:val="20"/>
              </w:rPr>
              <w:t>Use the words past and present to describe when an event took place</w:t>
            </w:r>
          </w:p>
          <w:p w14:paraId="3D939611" w14:textId="57B2A91D" w:rsidR="00B16EE9" w:rsidRPr="00B57BFF" w:rsidRDefault="00B16EE9" w:rsidP="00B57BFF">
            <w:pPr>
              <w:pStyle w:val="ListParagraph"/>
              <w:numPr>
                <w:ilvl w:val="0"/>
                <w:numId w:val="8"/>
              </w:numPr>
              <w:rPr>
                <w:sz w:val="20"/>
                <w:szCs w:val="20"/>
              </w:rPr>
            </w:pPr>
            <w:r w:rsidRPr="00B57BFF">
              <w:rPr>
                <w:sz w:val="20"/>
                <w:szCs w:val="20"/>
              </w:rPr>
              <w:t>Recount changes in their own life over time</w:t>
            </w:r>
          </w:p>
          <w:p w14:paraId="61F0DE18" w14:textId="5A39085C" w:rsidR="00B16EE9" w:rsidRPr="00B57BFF" w:rsidRDefault="00B16EE9" w:rsidP="00B57BFF">
            <w:pPr>
              <w:pStyle w:val="ListParagraph"/>
              <w:numPr>
                <w:ilvl w:val="0"/>
                <w:numId w:val="8"/>
              </w:numPr>
              <w:rPr>
                <w:sz w:val="20"/>
                <w:szCs w:val="20"/>
              </w:rPr>
            </w:pPr>
            <w:r w:rsidRPr="00B57BFF">
              <w:rPr>
                <w:sz w:val="20"/>
                <w:szCs w:val="20"/>
              </w:rPr>
              <w:t>Can put objects, people and events in order of when they happened, using a scale given by the teacher</w:t>
            </w:r>
          </w:p>
          <w:p w14:paraId="494AA305" w14:textId="542EFDC8" w:rsidR="00B16EE9" w:rsidRPr="00B57BFF" w:rsidRDefault="00B16EE9" w:rsidP="00B57BFF">
            <w:pPr>
              <w:pStyle w:val="ListParagraph"/>
              <w:numPr>
                <w:ilvl w:val="0"/>
                <w:numId w:val="8"/>
              </w:numPr>
              <w:rPr>
                <w:sz w:val="20"/>
                <w:szCs w:val="20"/>
              </w:rPr>
            </w:pPr>
            <w:r w:rsidRPr="00B57BFF">
              <w:rPr>
                <w:sz w:val="20"/>
                <w:szCs w:val="20"/>
              </w:rPr>
              <w:t>Use timelines to place important events</w:t>
            </w:r>
          </w:p>
        </w:tc>
        <w:tc>
          <w:tcPr>
            <w:tcW w:w="2693" w:type="dxa"/>
            <w:tcBorders>
              <w:bottom w:val="single" w:sz="4" w:space="0" w:color="auto"/>
            </w:tcBorders>
          </w:tcPr>
          <w:p w14:paraId="05EDDCDE" w14:textId="1075EF87" w:rsidR="00B16EE9" w:rsidRPr="00B57BFF" w:rsidRDefault="00B16EE9" w:rsidP="00B57BFF">
            <w:pPr>
              <w:pStyle w:val="ListParagraph"/>
              <w:numPr>
                <w:ilvl w:val="0"/>
                <w:numId w:val="8"/>
              </w:numPr>
              <w:rPr>
                <w:sz w:val="20"/>
                <w:szCs w:val="20"/>
              </w:rPr>
            </w:pPr>
            <w:r w:rsidRPr="00B57BFF">
              <w:rPr>
                <w:sz w:val="20"/>
                <w:szCs w:val="20"/>
              </w:rPr>
              <w:t>Understand that timeline can be divided into BCE and AD</w:t>
            </w:r>
          </w:p>
          <w:p w14:paraId="113ED584" w14:textId="37CD26E3" w:rsidR="00B16EE9" w:rsidRPr="00B57BFF" w:rsidRDefault="00B16EE9" w:rsidP="00B57BFF">
            <w:pPr>
              <w:pStyle w:val="ListParagraph"/>
              <w:numPr>
                <w:ilvl w:val="0"/>
                <w:numId w:val="8"/>
              </w:numPr>
              <w:rPr>
                <w:sz w:val="20"/>
                <w:szCs w:val="20"/>
              </w:rPr>
            </w:pPr>
            <w:r w:rsidRPr="00B57BFF">
              <w:rPr>
                <w:sz w:val="20"/>
                <w:szCs w:val="20"/>
              </w:rPr>
              <w:t>Place historical events in order on a timeline</w:t>
            </w:r>
          </w:p>
          <w:p w14:paraId="4F5CC484" w14:textId="659E19BB" w:rsidR="00B16EE9" w:rsidRPr="00B57BFF" w:rsidRDefault="00B16EE9" w:rsidP="00B57BFF">
            <w:pPr>
              <w:pStyle w:val="ListParagraph"/>
              <w:numPr>
                <w:ilvl w:val="0"/>
                <w:numId w:val="8"/>
              </w:numPr>
              <w:rPr>
                <w:sz w:val="20"/>
                <w:szCs w:val="20"/>
              </w:rPr>
            </w:pPr>
            <w:r w:rsidRPr="00B57BFF">
              <w:rPr>
                <w:sz w:val="20"/>
                <w:szCs w:val="20"/>
              </w:rPr>
              <w:t>Record and order the dates of significant events of the period studied</w:t>
            </w:r>
          </w:p>
        </w:tc>
        <w:tc>
          <w:tcPr>
            <w:tcW w:w="2698" w:type="dxa"/>
            <w:tcBorders>
              <w:bottom w:val="single" w:sz="4" w:space="0" w:color="auto"/>
            </w:tcBorders>
          </w:tcPr>
          <w:p w14:paraId="78B0120E" w14:textId="1C953136" w:rsidR="00B16EE9" w:rsidRPr="00B57BFF" w:rsidRDefault="00B16EE9" w:rsidP="00B57BFF">
            <w:pPr>
              <w:pStyle w:val="ListParagraph"/>
              <w:numPr>
                <w:ilvl w:val="0"/>
                <w:numId w:val="8"/>
              </w:numPr>
              <w:rPr>
                <w:sz w:val="20"/>
                <w:szCs w:val="20"/>
              </w:rPr>
            </w:pPr>
            <w:r w:rsidRPr="00B57BFF">
              <w:rPr>
                <w:sz w:val="20"/>
                <w:szCs w:val="20"/>
              </w:rPr>
              <w:t>Understand that a timeline can be divided into BC (Before Christ) and AD (Anno Domini)</w:t>
            </w:r>
          </w:p>
          <w:p w14:paraId="15B1A3F7" w14:textId="31691058" w:rsidR="00B16EE9" w:rsidRPr="00B57BFF" w:rsidRDefault="00B16EE9" w:rsidP="00B57BFF">
            <w:pPr>
              <w:pStyle w:val="ListParagraph"/>
              <w:numPr>
                <w:ilvl w:val="0"/>
                <w:numId w:val="8"/>
              </w:numPr>
              <w:rPr>
                <w:sz w:val="20"/>
                <w:szCs w:val="20"/>
              </w:rPr>
            </w:pPr>
            <w:r w:rsidRPr="00B57BFF">
              <w:rPr>
                <w:sz w:val="20"/>
                <w:szCs w:val="20"/>
              </w:rPr>
              <w:t>Order significant events and dates onto a timeline</w:t>
            </w:r>
          </w:p>
          <w:p w14:paraId="34EBE3A8" w14:textId="3E2F789E" w:rsidR="00B16EE9" w:rsidRPr="00B57BFF" w:rsidRDefault="00B16EE9" w:rsidP="00B57BFF">
            <w:pPr>
              <w:pStyle w:val="ListParagraph"/>
              <w:numPr>
                <w:ilvl w:val="0"/>
                <w:numId w:val="8"/>
              </w:numPr>
              <w:rPr>
                <w:sz w:val="20"/>
                <w:szCs w:val="20"/>
              </w:rPr>
            </w:pPr>
            <w:r w:rsidRPr="00B57BFF">
              <w:rPr>
                <w:sz w:val="20"/>
                <w:szCs w:val="20"/>
              </w:rPr>
              <w:t>Describe the main changes in a period in history</w:t>
            </w:r>
          </w:p>
        </w:tc>
        <w:tc>
          <w:tcPr>
            <w:tcW w:w="2263" w:type="dxa"/>
            <w:tcBorders>
              <w:bottom w:val="single" w:sz="4" w:space="0" w:color="auto"/>
            </w:tcBorders>
          </w:tcPr>
          <w:p w14:paraId="6F24C05F" w14:textId="01C2C25D" w:rsidR="00B16EE9" w:rsidRPr="00B57BFF" w:rsidRDefault="00B16EE9" w:rsidP="00B57BFF">
            <w:pPr>
              <w:pStyle w:val="ListParagraph"/>
              <w:numPr>
                <w:ilvl w:val="0"/>
                <w:numId w:val="8"/>
              </w:numPr>
              <w:rPr>
                <w:sz w:val="20"/>
                <w:szCs w:val="20"/>
              </w:rPr>
            </w:pPr>
            <w:r w:rsidRPr="00B57BFF">
              <w:rPr>
                <w:sz w:val="20"/>
                <w:szCs w:val="20"/>
              </w:rPr>
              <w:t>Order significant events, movements and dates on a timeline</w:t>
            </w:r>
          </w:p>
          <w:p w14:paraId="5889667E" w14:textId="2BDBF068" w:rsidR="00B16EE9" w:rsidRPr="00B57BFF" w:rsidRDefault="00B16EE9" w:rsidP="00B57BFF">
            <w:pPr>
              <w:pStyle w:val="ListParagraph"/>
              <w:numPr>
                <w:ilvl w:val="0"/>
                <w:numId w:val="8"/>
              </w:numPr>
              <w:rPr>
                <w:sz w:val="20"/>
                <w:szCs w:val="20"/>
              </w:rPr>
            </w:pPr>
            <w:r w:rsidRPr="00B57BFF">
              <w:rPr>
                <w:sz w:val="20"/>
                <w:szCs w:val="20"/>
              </w:rPr>
              <w:t>Identify and compare changes within and across different periods</w:t>
            </w:r>
          </w:p>
        </w:tc>
        <w:tc>
          <w:tcPr>
            <w:tcW w:w="2273" w:type="dxa"/>
            <w:tcBorders>
              <w:bottom w:val="single" w:sz="4" w:space="0" w:color="auto"/>
            </w:tcBorders>
          </w:tcPr>
          <w:p w14:paraId="3D2CCC9F" w14:textId="3B6AE43D" w:rsidR="00B16EE9" w:rsidRPr="00083142" w:rsidRDefault="00B16EE9" w:rsidP="00083142">
            <w:pPr>
              <w:pStyle w:val="ListParagraph"/>
              <w:numPr>
                <w:ilvl w:val="0"/>
                <w:numId w:val="8"/>
              </w:numPr>
              <w:rPr>
                <w:sz w:val="20"/>
                <w:szCs w:val="20"/>
              </w:rPr>
            </w:pPr>
            <w:r w:rsidRPr="00083142">
              <w:rPr>
                <w:sz w:val="20"/>
                <w:szCs w:val="20"/>
              </w:rPr>
              <w:t>identify and compare changes within and across different periods</w:t>
            </w:r>
          </w:p>
          <w:p w14:paraId="2A2DCE09" w14:textId="4D89D2DA" w:rsidR="00B16EE9" w:rsidRPr="00083142" w:rsidRDefault="00B16EE9" w:rsidP="00083142">
            <w:pPr>
              <w:pStyle w:val="ListParagraph"/>
              <w:numPr>
                <w:ilvl w:val="0"/>
                <w:numId w:val="8"/>
              </w:numPr>
              <w:rPr>
                <w:sz w:val="20"/>
                <w:szCs w:val="20"/>
              </w:rPr>
            </w:pPr>
            <w:r w:rsidRPr="00083142">
              <w:rPr>
                <w:sz w:val="20"/>
                <w:szCs w:val="20"/>
              </w:rPr>
              <w:t>understand how some historical events occurred concurrently in different locations</w:t>
            </w:r>
          </w:p>
        </w:tc>
      </w:tr>
      <w:tr w:rsidR="00B57BFF" w:rsidRPr="0027440E" w14:paraId="12C22679" w14:textId="77777777" w:rsidTr="00083142">
        <w:trPr>
          <w:trHeight w:val="285"/>
          <w:jc w:val="center"/>
        </w:trPr>
        <w:tc>
          <w:tcPr>
            <w:tcW w:w="15876" w:type="dxa"/>
            <w:gridSpan w:val="7"/>
            <w:shd w:val="clear" w:color="auto" w:fill="323968"/>
          </w:tcPr>
          <w:p w14:paraId="6D167CE4" w14:textId="34150B8A" w:rsidR="00F47B2B" w:rsidRPr="0027440E" w:rsidRDefault="00C93D73" w:rsidP="004E2FD0">
            <w:pPr>
              <w:jc w:val="center"/>
              <w:rPr>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3D73">
              <w:rPr>
                <w:rFonts w:ascii="Museo 700" w:hAnsi="Museo 700" w:cs="Museo 700"/>
                <w:b/>
                <w:bCs/>
                <w:color w:val="FFFFFF" w:themeColor="background1"/>
                <w:sz w:val="26"/>
                <w:szCs w:val="26"/>
                <w:u w:val="single" w:color="000000"/>
              </w:rPr>
              <w:lastRenderedPageBreak/>
              <w:t>Historians find out</w:t>
            </w:r>
          </w:p>
        </w:tc>
      </w:tr>
      <w:tr w:rsidR="00002F11" w:rsidRPr="0027440E" w14:paraId="1DB732CC" w14:textId="77777777" w:rsidTr="00002F11">
        <w:trPr>
          <w:trHeight w:val="1824"/>
          <w:jc w:val="center"/>
        </w:trPr>
        <w:tc>
          <w:tcPr>
            <w:tcW w:w="421" w:type="dxa"/>
            <w:tcBorders>
              <w:bottom w:val="single" w:sz="4" w:space="0" w:color="auto"/>
            </w:tcBorders>
            <w:shd w:val="clear" w:color="auto" w:fill="323968"/>
          </w:tcPr>
          <w:p w14:paraId="28E98813" w14:textId="4B843897" w:rsidR="00B16EE9" w:rsidRPr="0027440E" w:rsidRDefault="00B16EE9" w:rsidP="00F47B2B">
            <w:pPr>
              <w:rPr>
                <w:b/>
                <w:bCs/>
                <w:color w:val="FFFFFF" w:themeColor="background1"/>
                <w:sz w:val="20"/>
                <w:szCs w:val="20"/>
              </w:rPr>
            </w:pPr>
            <w:r w:rsidRPr="0027440E">
              <w:rPr>
                <w:b/>
                <w:bCs/>
                <w:color w:val="FFFFFF" w:themeColor="background1"/>
                <w:sz w:val="20"/>
                <w:szCs w:val="20"/>
              </w:rPr>
              <w:t xml:space="preserve"> </w:t>
            </w:r>
          </w:p>
        </w:tc>
        <w:tc>
          <w:tcPr>
            <w:tcW w:w="2693" w:type="dxa"/>
            <w:tcBorders>
              <w:bottom w:val="single" w:sz="4" w:space="0" w:color="auto"/>
            </w:tcBorders>
          </w:tcPr>
          <w:p w14:paraId="32D5AC70" w14:textId="77777777" w:rsidR="00B16EE9" w:rsidRPr="00B57BFF" w:rsidRDefault="00B16EE9" w:rsidP="00B57BFF">
            <w:pPr>
              <w:pStyle w:val="ListParagraph"/>
              <w:numPr>
                <w:ilvl w:val="0"/>
                <w:numId w:val="13"/>
              </w:numPr>
              <w:autoSpaceDE w:val="0"/>
              <w:autoSpaceDN w:val="0"/>
              <w:adjustRightInd w:val="0"/>
              <w:spacing w:after="200" w:line="276" w:lineRule="auto"/>
              <w:rPr>
                <w:rFonts w:cstheme="minorHAnsi"/>
                <w:color w:val="000000"/>
                <w:sz w:val="20"/>
                <w:szCs w:val="20"/>
              </w:rPr>
            </w:pPr>
            <w:r w:rsidRPr="00B57BFF">
              <w:rPr>
                <w:rFonts w:cstheme="minorHAnsi"/>
                <w:color w:val="000000"/>
                <w:sz w:val="20"/>
                <w:szCs w:val="20"/>
              </w:rPr>
              <w:t>They look at books, videos, photographs, pictures and artefacts to learn about the past.</w:t>
            </w:r>
          </w:p>
          <w:p w14:paraId="4189052D" w14:textId="53826959" w:rsidR="00B16EE9" w:rsidRPr="00B57BFF" w:rsidRDefault="00B16EE9" w:rsidP="004E2FD0">
            <w:pPr>
              <w:jc w:val="center"/>
              <w:rPr>
                <w:rFonts w:cstheme="minorHAnsi"/>
                <w:sz w:val="20"/>
                <w:szCs w:val="20"/>
              </w:rPr>
            </w:pPr>
          </w:p>
        </w:tc>
        <w:tc>
          <w:tcPr>
            <w:tcW w:w="2835" w:type="dxa"/>
            <w:tcBorders>
              <w:bottom w:val="single" w:sz="4" w:space="0" w:color="auto"/>
            </w:tcBorders>
          </w:tcPr>
          <w:p w14:paraId="48A3344B" w14:textId="77777777" w:rsidR="00B16EE9" w:rsidRPr="00B57BFF" w:rsidRDefault="00B16EE9" w:rsidP="00B57BFF">
            <w:pPr>
              <w:pStyle w:val="ListParagraph"/>
              <w:numPr>
                <w:ilvl w:val="0"/>
                <w:numId w:val="12"/>
              </w:numPr>
              <w:rPr>
                <w:rFonts w:cstheme="minorHAnsi"/>
                <w:sz w:val="20"/>
                <w:szCs w:val="20"/>
              </w:rPr>
            </w:pPr>
            <w:r w:rsidRPr="00B57BFF">
              <w:rPr>
                <w:rFonts w:cstheme="minorHAnsi"/>
                <w:sz w:val="20"/>
                <w:szCs w:val="20"/>
              </w:rPr>
              <w:t xml:space="preserve">Look at and use books and pictures, stories, </w:t>
            </w:r>
            <w:r w:rsidRPr="00B57BFF">
              <w:rPr>
                <w:rFonts w:cstheme="minorHAnsi"/>
                <w:sz w:val="20"/>
                <w:szCs w:val="20"/>
                <w:u w:val="single"/>
              </w:rPr>
              <w:t>eye witness accounts</w:t>
            </w:r>
            <w:r w:rsidRPr="00B57BFF">
              <w:rPr>
                <w:rFonts w:cstheme="minorHAnsi"/>
                <w:sz w:val="20"/>
                <w:szCs w:val="20"/>
              </w:rPr>
              <w:t xml:space="preserve">, pictures, photographs, artefacts, </w:t>
            </w:r>
            <w:r w:rsidRPr="00B57BFF">
              <w:rPr>
                <w:rFonts w:cstheme="minorHAnsi"/>
                <w:sz w:val="20"/>
                <w:szCs w:val="20"/>
                <w:u w:val="single"/>
              </w:rPr>
              <w:t>historic buildings, museums, galleries, historical sites and the internet</w:t>
            </w:r>
            <w:r w:rsidRPr="00B57BFF">
              <w:rPr>
                <w:rFonts w:cstheme="minorHAnsi"/>
                <w:sz w:val="20"/>
                <w:szCs w:val="20"/>
              </w:rPr>
              <w:t xml:space="preserve"> to find out about the past.</w:t>
            </w:r>
          </w:p>
          <w:p w14:paraId="40985A47" w14:textId="22709149" w:rsidR="00B16EE9" w:rsidRPr="00B57BFF" w:rsidRDefault="00B16EE9" w:rsidP="004E2FD0">
            <w:pPr>
              <w:jc w:val="center"/>
              <w:rPr>
                <w:rFonts w:cstheme="minorHAnsi"/>
                <w:sz w:val="20"/>
                <w:szCs w:val="20"/>
              </w:rPr>
            </w:pPr>
          </w:p>
        </w:tc>
        <w:tc>
          <w:tcPr>
            <w:tcW w:w="2693" w:type="dxa"/>
            <w:tcBorders>
              <w:bottom w:val="single" w:sz="4" w:space="0" w:color="auto"/>
            </w:tcBorders>
          </w:tcPr>
          <w:p w14:paraId="5C83995B" w14:textId="6552B121" w:rsidR="00B16EE9" w:rsidRPr="00B57BFF" w:rsidRDefault="00B16EE9" w:rsidP="00B57BFF">
            <w:pPr>
              <w:pStyle w:val="ListParagraph"/>
              <w:numPr>
                <w:ilvl w:val="0"/>
                <w:numId w:val="11"/>
              </w:numPr>
              <w:rPr>
                <w:rFonts w:cstheme="minorHAnsi"/>
                <w:sz w:val="20"/>
                <w:szCs w:val="20"/>
              </w:rPr>
            </w:pPr>
            <w:r w:rsidRPr="00B57BFF">
              <w:rPr>
                <w:rFonts w:cstheme="minorHAnsi"/>
                <w:sz w:val="20"/>
                <w:szCs w:val="20"/>
              </w:rPr>
              <w:t>Understand that there are different accounts of the same events in history</w:t>
            </w:r>
          </w:p>
          <w:p w14:paraId="2FCC21D9" w14:textId="2236914A" w:rsidR="00B16EE9" w:rsidRPr="00B57BFF" w:rsidRDefault="00B16EE9" w:rsidP="004E2FD0">
            <w:pPr>
              <w:jc w:val="center"/>
              <w:rPr>
                <w:rFonts w:cstheme="minorHAnsi"/>
                <w:sz w:val="20"/>
                <w:szCs w:val="20"/>
              </w:rPr>
            </w:pPr>
          </w:p>
        </w:tc>
        <w:tc>
          <w:tcPr>
            <w:tcW w:w="2698" w:type="dxa"/>
            <w:tcBorders>
              <w:bottom w:val="single" w:sz="4" w:space="0" w:color="auto"/>
            </w:tcBorders>
          </w:tcPr>
          <w:p w14:paraId="15737CC9" w14:textId="3187FC4C" w:rsidR="00B16EE9" w:rsidRPr="00B57BFF" w:rsidRDefault="00B16EE9" w:rsidP="00B57BFF">
            <w:pPr>
              <w:pStyle w:val="ListParagraph"/>
              <w:numPr>
                <w:ilvl w:val="0"/>
                <w:numId w:val="9"/>
              </w:numPr>
              <w:tabs>
                <w:tab w:val="left" w:pos="360"/>
              </w:tabs>
              <w:autoSpaceDE w:val="0"/>
              <w:autoSpaceDN w:val="0"/>
              <w:adjustRightInd w:val="0"/>
              <w:spacing w:after="200" w:line="276" w:lineRule="auto"/>
              <w:rPr>
                <w:rFonts w:cstheme="minorHAnsi"/>
                <w:color w:val="000000"/>
                <w:sz w:val="20"/>
                <w:szCs w:val="20"/>
              </w:rPr>
            </w:pPr>
            <w:r w:rsidRPr="00B57BFF">
              <w:rPr>
                <w:rFonts w:cstheme="minorHAnsi"/>
                <w:color w:val="000000"/>
                <w:sz w:val="20"/>
                <w:szCs w:val="20"/>
              </w:rPr>
              <w:t xml:space="preserve">Look at different versions of the same event in history and identify differences. </w:t>
            </w:r>
          </w:p>
          <w:p w14:paraId="453B4352" w14:textId="430DF8C2" w:rsidR="00B16EE9" w:rsidRPr="00B57BFF" w:rsidRDefault="00B16EE9" w:rsidP="00B57BFF">
            <w:pPr>
              <w:pStyle w:val="ListParagraph"/>
              <w:numPr>
                <w:ilvl w:val="0"/>
                <w:numId w:val="9"/>
              </w:numPr>
              <w:tabs>
                <w:tab w:val="left" w:pos="360"/>
              </w:tabs>
              <w:autoSpaceDE w:val="0"/>
              <w:autoSpaceDN w:val="0"/>
              <w:adjustRightInd w:val="0"/>
              <w:spacing w:after="200" w:line="276" w:lineRule="auto"/>
              <w:rPr>
                <w:rFonts w:cstheme="minorHAnsi"/>
                <w:sz w:val="20"/>
                <w:szCs w:val="20"/>
              </w:rPr>
            </w:pPr>
            <w:r w:rsidRPr="00B57BFF">
              <w:rPr>
                <w:rFonts w:cstheme="minorHAnsi"/>
                <w:color w:val="000000"/>
                <w:sz w:val="20"/>
                <w:szCs w:val="20"/>
              </w:rPr>
              <w:t>Know that people in the past represent events or ideas in a way that persuades others.</w:t>
            </w:r>
          </w:p>
        </w:tc>
        <w:tc>
          <w:tcPr>
            <w:tcW w:w="2263" w:type="dxa"/>
            <w:tcBorders>
              <w:bottom w:val="single" w:sz="4" w:space="0" w:color="auto"/>
            </w:tcBorders>
          </w:tcPr>
          <w:p w14:paraId="6C09CC91" w14:textId="59E9464F" w:rsidR="00B16EE9" w:rsidRPr="00B57BFF" w:rsidRDefault="00B16EE9" w:rsidP="00B57BFF">
            <w:pPr>
              <w:pStyle w:val="ListParagraph"/>
              <w:numPr>
                <w:ilvl w:val="0"/>
                <w:numId w:val="9"/>
              </w:numPr>
              <w:tabs>
                <w:tab w:val="left" w:pos="360"/>
              </w:tabs>
              <w:autoSpaceDE w:val="0"/>
              <w:autoSpaceDN w:val="0"/>
              <w:adjustRightInd w:val="0"/>
              <w:spacing w:after="200" w:line="276" w:lineRule="auto"/>
              <w:rPr>
                <w:rFonts w:cstheme="minorHAnsi"/>
                <w:color w:val="000000"/>
                <w:sz w:val="20"/>
                <w:szCs w:val="20"/>
              </w:rPr>
            </w:pPr>
            <w:r w:rsidRPr="00B57BFF">
              <w:rPr>
                <w:rFonts w:cstheme="minorHAnsi"/>
                <w:color w:val="000000"/>
                <w:sz w:val="20"/>
                <w:szCs w:val="20"/>
              </w:rPr>
              <w:t>Understand that some evidence from the past is propaganda, opinion or misinformation, and that this affects interpretations of history</w:t>
            </w:r>
          </w:p>
          <w:p w14:paraId="4EF9C545" w14:textId="3A2E4FBB" w:rsidR="00B16EE9" w:rsidRPr="00B57BFF" w:rsidRDefault="00B16EE9" w:rsidP="00B57BFF">
            <w:pPr>
              <w:pStyle w:val="ListParagraph"/>
              <w:numPr>
                <w:ilvl w:val="0"/>
                <w:numId w:val="9"/>
              </w:numPr>
              <w:tabs>
                <w:tab w:val="left" w:pos="360"/>
              </w:tabs>
              <w:autoSpaceDE w:val="0"/>
              <w:autoSpaceDN w:val="0"/>
              <w:adjustRightInd w:val="0"/>
              <w:spacing w:after="200" w:line="276" w:lineRule="auto"/>
              <w:rPr>
                <w:rFonts w:cstheme="minorHAnsi"/>
                <w:color w:val="000000"/>
                <w:sz w:val="20"/>
                <w:szCs w:val="20"/>
              </w:rPr>
            </w:pPr>
            <w:r w:rsidRPr="00B57BFF">
              <w:rPr>
                <w:rFonts w:cstheme="minorHAnsi"/>
                <w:color w:val="000000"/>
                <w:sz w:val="20"/>
                <w:szCs w:val="20"/>
              </w:rPr>
              <w:t>Give reasons why there may be different accounts of history</w:t>
            </w:r>
          </w:p>
          <w:p w14:paraId="0D927131" w14:textId="55139D41" w:rsidR="00B16EE9" w:rsidRPr="00B57BFF" w:rsidRDefault="00B16EE9" w:rsidP="00B57BFF">
            <w:pPr>
              <w:pStyle w:val="ListParagraph"/>
              <w:numPr>
                <w:ilvl w:val="0"/>
                <w:numId w:val="9"/>
              </w:numPr>
              <w:rPr>
                <w:rFonts w:cstheme="minorHAnsi"/>
                <w:sz w:val="20"/>
                <w:szCs w:val="20"/>
              </w:rPr>
            </w:pPr>
            <w:r w:rsidRPr="00B57BFF">
              <w:rPr>
                <w:rFonts w:cstheme="minorHAnsi"/>
                <w:color w:val="000000"/>
                <w:sz w:val="20"/>
                <w:szCs w:val="20"/>
              </w:rPr>
              <w:t>Evaluate evidence to choose the most reliable forms</w:t>
            </w:r>
          </w:p>
        </w:tc>
        <w:tc>
          <w:tcPr>
            <w:tcW w:w="2273" w:type="dxa"/>
            <w:tcBorders>
              <w:bottom w:val="single" w:sz="4" w:space="0" w:color="auto"/>
            </w:tcBorders>
          </w:tcPr>
          <w:p w14:paraId="2E6CC2E8" w14:textId="0EE369B8" w:rsidR="00B16EE9" w:rsidRPr="00C93D73" w:rsidRDefault="00B16EE9" w:rsidP="00C93D73">
            <w:pPr>
              <w:pStyle w:val="ListParagraph"/>
              <w:numPr>
                <w:ilvl w:val="0"/>
                <w:numId w:val="3"/>
              </w:numPr>
              <w:ind w:left="265" w:hanging="265"/>
              <w:rPr>
                <w:sz w:val="20"/>
                <w:szCs w:val="20"/>
              </w:rPr>
            </w:pPr>
            <w:r w:rsidRPr="00C93D73">
              <w:rPr>
                <w:sz w:val="20"/>
                <w:szCs w:val="20"/>
              </w:rPr>
              <w:t>Evaluate evidence to choose the most reliable forms</w:t>
            </w:r>
          </w:p>
          <w:p w14:paraId="1D7DFD73" w14:textId="5DA72C2D" w:rsidR="00B16EE9" w:rsidRPr="00C93D73" w:rsidRDefault="00B16EE9" w:rsidP="00C93D73">
            <w:pPr>
              <w:pStyle w:val="ListParagraph"/>
              <w:numPr>
                <w:ilvl w:val="0"/>
                <w:numId w:val="3"/>
              </w:numPr>
              <w:ind w:left="265" w:hanging="265"/>
              <w:rPr>
                <w:sz w:val="20"/>
                <w:szCs w:val="20"/>
              </w:rPr>
            </w:pPr>
            <w:r w:rsidRPr="00C93D73">
              <w:rPr>
                <w:sz w:val="20"/>
                <w:szCs w:val="20"/>
              </w:rPr>
              <w:t>Know that people both in the past have a point of view and that this can affect interpretation</w:t>
            </w:r>
          </w:p>
          <w:p w14:paraId="460D1475" w14:textId="258D786D" w:rsidR="00B16EE9" w:rsidRPr="0027440E" w:rsidRDefault="00B16EE9" w:rsidP="00C93D73">
            <w:pPr>
              <w:pStyle w:val="ListParagraph"/>
              <w:numPr>
                <w:ilvl w:val="0"/>
                <w:numId w:val="3"/>
              </w:numPr>
              <w:ind w:left="265" w:hanging="265"/>
              <w:rPr>
                <w:sz w:val="20"/>
                <w:szCs w:val="20"/>
              </w:rPr>
            </w:pPr>
            <w:r w:rsidRPr="00B57BFF">
              <w:rPr>
                <w:sz w:val="20"/>
                <w:szCs w:val="20"/>
              </w:rPr>
              <w:t>Give clear reasons why there may be different accounts of history, linking this to factual understanding of the past</w:t>
            </w:r>
          </w:p>
        </w:tc>
      </w:tr>
      <w:tr w:rsidR="00B57BFF" w:rsidRPr="0027440E" w14:paraId="4C2D8C31" w14:textId="77777777" w:rsidTr="00083142">
        <w:trPr>
          <w:trHeight w:val="304"/>
          <w:jc w:val="center"/>
        </w:trPr>
        <w:tc>
          <w:tcPr>
            <w:tcW w:w="15876" w:type="dxa"/>
            <w:gridSpan w:val="7"/>
            <w:shd w:val="clear" w:color="auto" w:fill="323968"/>
          </w:tcPr>
          <w:p w14:paraId="123D13CE" w14:textId="4746417D" w:rsidR="00F47B2B" w:rsidRPr="00C93D73" w:rsidRDefault="00C93D73" w:rsidP="004E2FD0">
            <w:pPr>
              <w:jc w:val="center"/>
              <w:rPr>
                <w:color w:val="FFFFFF" w:themeColor="background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93D73">
              <w:rPr>
                <w:rFonts w:ascii="Museo 700" w:hAnsi="Museo 700" w:cs="Museo 700"/>
                <w:b/>
                <w:bCs/>
                <w:color w:val="FFFFFF" w:themeColor="background1"/>
                <w:sz w:val="26"/>
                <w:szCs w:val="26"/>
                <w:u w:val="single" w:color="000000"/>
              </w:rPr>
              <w:t>Historians record and share ideas</w:t>
            </w:r>
          </w:p>
        </w:tc>
      </w:tr>
      <w:tr w:rsidR="00083142" w:rsidRPr="0027440E" w14:paraId="0B2A8769" w14:textId="77777777" w:rsidTr="00002F11">
        <w:trPr>
          <w:trHeight w:val="1942"/>
          <w:jc w:val="center"/>
        </w:trPr>
        <w:tc>
          <w:tcPr>
            <w:tcW w:w="421" w:type="dxa"/>
            <w:shd w:val="clear" w:color="auto" w:fill="323968"/>
          </w:tcPr>
          <w:p w14:paraId="24256625" w14:textId="2A7BCDAD" w:rsidR="00B16EE9" w:rsidRPr="0027440E" w:rsidRDefault="00B16EE9" w:rsidP="00F47B2B">
            <w:pPr>
              <w:rPr>
                <w:b/>
                <w:bCs/>
                <w:color w:val="FFFFFF" w:themeColor="background1"/>
                <w:sz w:val="20"/>
                <w:szCs w:val="20"/>
              </w:rPr>
            </w:pPr>
          </w:p>
        </w:tc>
        <w:tc>
          <w:tcPr>
            <w:tcW w:w="2693" w:type="dxa"/>
          </w:tcPr>
          <w:p w14:paraId="6A5449B3" w14:textId="61130422" w:rsidR="00B16EE9" w:rsidRPr="00083142" w:rsidRDefault="00B16EE9" w:rsidP="00083142">
            <w:pPr>
              <w:pStyle w:val="ListParagraph"/>
              <w:numPr>
                <w:ilvl w:val="0"/>
                <w:numId w:val="16"/>
              </w:numPr>
              <w:ind w:left="323" w:hanging="284"/>
              <w:rPr>
                <w:rFonts w:cstheme="minorHAnsi"/>
                <w:sz w:val="20"/>
                <w:szCs w:val="20"/>
              </w:rPr>
            </w:pPr>
            <w:r w:rsidRPr="00083142">
              <w:rPr>
                <w:rFonts w:cstheme="minorHAnsi"/>
                <w:sz w:val="20"/>
                <w:szCs w:val="20"/>
              </w:rPr>
              <w:t>Sort objects into past and present</w:t>
            </w:r>
          </w:p>
          <w:p w14:paraId="3E9C4054" w14:textId="5C4F8A77" w:rsidR="00B16EE9" w:rsidRPr="00083142" w:rsidRDefault="00B16EE9" w:rsidP="00083142">
            <w:pPr>
              <w:pStyle w:val="ListParagraph"/>
              <w:numPr>
                <w:ilvl w:val="0"/>
                <w:numId w:val="16"/>
              </w:numPr>
              <w:ind w:left="323" w:hanging="284"/>
              <w:rPr>
                <w:rFonts w:cstheme="minorHAnsi"/>
                <w:sz w:val="20"/>
                <w:szCs w:val="20"/>
              </w:rPr>
            </w:pPr>
            <w:r w:rsidRPr="00083142">
              <w:rPr>
                <w:rFonts w:cstheme="minorHAnsi"/>
                <w:sz w:val="20"/>
                <w:szCs w:val="20"/>
              </w:rPr>
              <w:t>Tell stories about the past</w:t>
            </w:r>
          </w:p>
          <w:p w14:paraId="0B5CAA5D" w14:textId="2FFF891F" w:rsidR="00B16EE9" w:rsidRPr="00083142" w:rsidRDefault="00B16EE9" w:rsidP="00083142">
            <w:pPr>
              <w:pStyle w:val="ListParagraph"/>
              <w:numPr>
                <w:ilvl w:val="0"/>
                <w:numId w:val="16"/>
              </w:numPr>
              <w:ind w:left="323" w:hanging="284"/>
              <w:rPr>
                <w:rFonts w:cstheme="minorHAnsi"/>
                <w:sz w:val="20"/>
                <w:szCs w:val="20"/>
              </w:rPr>
            </w:pPr>
            <w:r w:rsidRPr="00083142">
              <w:rPr>
                <w:rFonts w:cstheme="minorHAnsi"/>
                <w:sz w:val="20"/>
                <w:szCs w:val="20"/>
              </w:rPr>
              <w:t>Draw things and events from the past</w:t>
            </w:r>
          </w:p>
          <w:p w14:paraId="7D006F13" w14:textId="16417FD0" w:rsidR="00B16EE9" w:rsidRPr="00083142" w:rsidRDefault="00B16EE9" w:rsidP="00083142">
            <w:pPr>
              <w:pStyle w:val="ListParagraph"/>
              <w:numPr>
                <w:ilvl w:val="0"/>
                <w:numId w:val="16"/>
              </w:numPr>
              <w:ind w:left="323" w:hanging="284"/>
              <w:rPr>
                <w:rFonts w:cstheme="minorHAnsi"/>
                <w:sz w:val="20"/>
                <w:szCs w:val="20"/>
              </w:rPr>
            </w:pPr>
            <w:r w:rsidRPr="00083142">
              <w:rPr>
                <w:rFonts w:cstheme="minorHAnsi"/>
                <w:sz w:val="20"/>
                <w:szCs w:val="20"/>
              </w:rPr>
              <w:t>Present events and objects on a timeline</w:t>
            </w:r>
          </w:p>
          <w:p w14:paraId="420812FE" w14:textId="20589327" w:rsidR="00B16EE9" w:rsidRPr="00083142" w:rsidRDefault="00B16EE9" w:rsidP="00083142">
            <w:pPr>
              <w:pStyle w:val="ListParagraph"/>
              <w:numPr>
                <w:ilvl w:val="0"/>
                <w:numId w:val="16"/>
              </w:numPr>
              <w:ind w:left="323" w:hanging="284"/>
              <w:rPr>
                <w:rFonts w:cstheme="minorHAnsi"/>
                <w:sz w:val="20"/>
                <w:szCs w:val="20"/>
              </w:rPr>
            </w:pPr>
            <w:r w:rsidRPr="00083142">
              <w:rPr>
                <w:rFonts w:cstheme="minorHAnsi"/>
                <w:sz w:val="20"/>
                <w:szCs w:val="20"/>
              </w:rPr>
              <w:t>Talk about the past</w:t>
            </w:r>
          </w:p>
        </w:tc>
        <w:tc>
          <w:tcPr>
            <w:tcW w:w="2835" w:type="dxa"/>
          </w:tcPr>
          <w:p w14:paraId="3CC62983" w14:textId="77777777" w:rsidR="00083142" w:rsidRPr="00083142" w:rsidRDefault="00B16EE9" w:rsidP="00083142">
            <w:pPr>
              <w:pStyle w:val="ListParagraph"/>
              <w:numPr>
                <w:ilvl w:val="0"/>
                <w:numId w:val="15"/>
              </w:numPr>
              <w:ind w:left="321" w:hanging="283"/>
              <w:rPr>
                <w:rFonts w:cstheme="minorHAnsi"/>
                <w:b/>
                <w:bCs/>
                <w:sz w:val="20"/>
                <w:szCs w:val="20"/>
                <w:u w:val="single"/>
              </w:rPr>
            </w:pPr>
            <w:r w:rsidRPr="00083142">
              <w:rPr>
                <w:rFonts w:cstheme="minorHAnsi"/>
                <w:sz w:val="20"/>
                <w:szCs w:val="20"/>
              </w:rPr>
              <w:t>Communicate ideas about people, objects or events from the past in speaking, writing, drawing, role-play, storytelling and using ICT</w:t>
            </w:r>
          </w:p>
          <w:p w14:paraId="4ACD8412" w14:textId="797C9DFF" w:rsidR="00B16EE9" w:rsidRPr="00083142" w:rsidRDefault="00B16EE9" w:rsidP="00083142">
            <w:pPr>
              <w:pStyle w:val="ListParagraph"/>
              <w:numPr>
                <w:ilvl w:val="0"/>
                <w:numId w:val="15"/>
              </w:numPr>
              <w:ind w:left="321" w:hanging="283"/>
              <w:rPr>
                <w:rFonts w:cstheme="minorHAnsi"/>
                <w:b/>
                <w:bCs/>
                <w:sz w:val="20"/>
                <w:szCs w:val="20"/>
                <w:u w:val="single"/>
              </w:rPr>
            </w:pPr>
            <w:r w:rsidRPr="00083142">
              <w:rPr>
                <w:rFonts w:cstheme="minorHAnsi"/>
                <w:sz w:val="20"/>
                <w:szCs w:val="20"/>
              </w:rPr>
              <w:t>Describe objects, people and events from the past</w:t>
            </w:r>
          </w:p>
        </w:tc>
        <w:tc>
          <w:tcPr>
            <w:tcW w:w="2693" w:type="dxa"/>
          </w:tcPr>
          <w:p w14:paraId="5CECFB26" w14:textId="55664EA0" w:rsidR="00B16EE9" w:rsidRPr="00083142" w:rsidRDefault="00B16EE9" w:rsidP="00083142">
            <w:pPr>
              <w:pStyle w:val="ListParagraph"/>
              <w:numPr>
                <w:ilvl w:val="0"/>
                <w:numId w:val="14"/>
              </w:numPr>
              <w:ind w:left="316" w:hanging="283"/>
              <w:rPr>
                <w:rFonts w:cstheme="minorHAnsi"/>
                <w:sz w:val="20"/>
                <w:szCs w:val="20"/>
              </w:rPr>
            </w:pPr>
            <w:r w:rsidRPr="00083142">
              <w:rPr>
                <w:rFonts w:cstheme="minorHAnsi"/>
                <w:sz w:val="20"/>
                <w:szCs w:val="20"/>
              </w:rPr>
              <w:t>Communicate ideas about the past using different genres of writing, drawing, diagrams, data-handling, drama role-play, storytelling and using ICT.</w:t>
            </w:r>
          </w:p>
          <w:p w14:paraId="495092A9" w14:textId="0597D68F" w:rsidR="00B16EE9" w:rsidRPr="00083142" w:rsidRDefault="00B16EE9" w:rsidP="004E2FD0">
            <w:pPr>
              <w:jc w:val="center"/>
              <w:rPr>
                <w:rFonts w:cstheme="minorHAnsi"/>
                <w:sz w:val="20"/>
                <w:szCs w:val="20"/>
              </w:rPr>
            </w:pPr>
          </w:p>
        </w:tc>
        <w:tc>
          <w:tcPr>
            <w:tcW w:w="2698" w:type="dxa"/>
          </w:tcPr>
          <w:p w14:paraId="33173B5B" w14:textId="5D1E2C3E" w:rsidR="00B16EE9" w:rsidRPr="00083142" w:rsidRDefault="00B16EE9" w:rsidP="00083142">
            <w:pPr>
              <w:pStyle w:val="ListParagraph"/>
              <w:numPr>
                <w:ilvl w:val="0"/>
                <w:numId w:val="1"/>
              </w:numPr>
              <w:ind w:left="318" w:hanging="284"/>
              <w:rPr>
                <w:rFonts w:cstheme="minorHAnsi"/>
                <w:sz w:val="20"/>
                <w:szCs w:val="20"/>
              </w:rPr>
            </w:pPr>
            <w:r w:rsidRPr="00083142">
              <w:rPr>
                <w:rFonts w:cstheme="minorHAnsi"/>
                <w:color w:val="000000"/>
                <w:sz w:val="20"/>
                <w:szCs w:val="20"/>
              </w:rPr>
              <w:t>Communicate ideas about from the past using different genres of writing, drawing, diagrams, data-handling, drama role-play, debate, storytelling and using ICT.</w:t>
            </w:r>
          </w:p>
        </w:tc>
        <w:tc>
          <w:tcPr>
            <w:tcW w:w="2263" w:type="dxa"/>
          </w:tcPr>
          <w:p w14:paraId="6EBB8FAC" w14:textId="044A817D" w:rsidR="00B16EE9" w:rsidRPr="00083142" w:rsidRDefault="00B16EE9" w:rsidP="00083142">
            <w:pPr>
              <w:pStyle w:val="ListParagraph"/>
              <w:numPr>
                <w:ilvl w:val="0"/>
                <w:numId w:val="1"/>
              </w:numPr>
              <w:tabs>
                <w:tab w:val="left" w:pos="360"/>
              </w:tabs>
              <w:autoSpaceDE w:val="0"/>
              <w:autoSpaceDN w:val="0"/>
              <w:adjustRightInd w:val="0"/>
              <w:spacing w:after="200" w:line="276" w:lineRule="auto"/>
              <w:ind w:left="313" w:hanging="284"/>
              <w:rPr>
                <w:rFonts w:cstheme="minorHAnsi"/>
                <w:color w:val="000000"/>
                <w:sz w:val="20"/>
                <w:szCs w:val="20"/>
              </w:rPr>
            </w:pPr>
            <w:r w:rsidRPr="00083142">
              <w:rPr>
                <w:rFonts w:cstheme="minorHAnsi"/>
                <w:color w:val="000000"/>
                <w:sz w:val="20"/>
                <w:szCs w:val="20"/>
              </w:rPr>
              <w:t>Communicate ideas about from the past using different genres of writing, drawing, diagrams, data-handling, drama role-play, debate and using ICT</w:t>
            </w:r>
          </w:p>
          <w:p w14:paraId="1D4CE35C" w14:textId="2D4DBF4C" w:rsidR="00B16EE9" w:rsidRPr="00083142" w:rsidRDefault="00B16EE9" w:rsidP="00083142">
            <w:pPr>
              <w:pStyle w:val="ListParagraph"/>
              <w:numPr>
                <w:ilvl w:val="0"/>
                <w:numId w:val="1"/>
              </w:numPr>
              <w:ind w:left="313" w:hanging="284"/>
              <w:rPr>
                <w:rFonts w:cstheme="minorHAnsi"/>
                <w:sz w:val="20"/>
                <w:szCs w:val="20"/>
              </w:rPr>
            </w:pPr>
            <w:r w:rsidRPr="00083142">
              <w:rPr>
                <w:rFonts w:cstheme="minorHAnsi"/>
                <w:color w:val="000000"/>
                <w:sz w:val="20"/>
                <w:szCs w:val="20"/>
              </w:rPr>
              <w:t>Plan and present a self-directed project or research about the studied period</w:t>
            </w:r>
          </w:p>
        </w:tc>
        <w:tc>
          <w:tcPr>
            <w:tcW w:w="2273" w:type="dxa"/>
          </w:tcPr>
          <w:p w14:paraId="62B8B7FB" w14:textId="185390A4" w:rsidR="00B16EE9" w:rsidRPr="00083142" w:rsidRDefault="00B16EE9" w:rsidP="00C93D73">
            <w:pPr>
              <w:pStyle w:val="ListParagraph"/>
              <w:numPr>
                <w:ilvl w:val="0"/>
                <w:numId w:val="3"/>
              </w:numPr>
              <w:ind w:left="265" w:hanging="265"/>
              <w:rPr>
                <w:rFonts w:cstheme="minorHAnsi"/>
                <w:sz w:val="20"/>
                <w:szCs w:val="20"/>
              </w:rPr>
            </w:pPr>
            <w:r w:rsidRPr="00083142">
              <w:rPr>
                <w:rFonts w:cstheme="minorHAnsi"/>
                <w:sz w:val="20"/>
                <w:szCs w:val="20"/>
              </w:rPr>
              <w:t>Communicate ideas about from the past using different genres of writing, drawing, diagrams, data-handling, drama role-play, debate and using ICT</w:t>
            </w:r>
          </w:p>
          <w:p w14:paraId="29BAF6F9" w14:textId="5240B910" w:rsidR="00B16EE9" w:rsidRPr="00083142" w:rsidRDefault="00B16EE9" w:rsidP="00C93D73">
            <w:pPr>
              <w:pStyle w:val="ListParagraph"/>
              <w:numPr>
                <w:ilvl w:val="0"/>
                <w:numId w:val="3"/>
              </w:numPr>
              <w:ind w:left="265" w:hanging="265"/>
              <w:rPr>
                <w:rFonts w:cstheme="minorHAnsi"/>
                <w:sz w:val="20"/>
                <w:szCs w:val="20"/>
              </w:rPr>
            </w:pPr>
            <w:r w:rsidRPr="00083142">
              <w:rPr>
                <w:rFonts w:cstheme="minorHAnsi"/>
                <w:sz w:val="20"/>
                <w:szCs w:val="20"/>
              </w:rPr>
              <w:t>Plan and present a self-directed project or research about the studied period referencing sources to justify opinion</w:t>
            </w:r>
          </w:p>
        </w:tc>
      </w:tr>
    </w:tbl>
    <w:p w14:paraId="12559EDE" w14:textId="3DD7F8D0" w:rsidR="000951D2" w:rsidRDefault="000951D2"/>
    <w:p w14:paraId="5E33C0C5" w14:textId="77777777" w:rsidR="001B0A8A" w:rsidRDefault="001B0A8A" w:rsidP="0063620D"/>
    <w:sectPr w:rsidR="001B0A8A" w:rsidSect="000951D2">
      <w:pgSz w:w="16840" w:h="11900" w:orient="landscape"/>
      <w:pgMar w:top="348" w:right="1440" w:bottom="20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useo 700">
    <w:panose1 w:val="02000000000000000000"/>
    <w:charset w:val="4D"/>
    <w:family w:val="auto"/>
    <w:notTrueType/>
    <w:pitch w:val="variable"/>
    <w:sig w:usb0="A00000AF" w:usb1="4000004A"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2AA829C"/>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DC27F5"/>
    <w:multiLevelType w:val="hybridMultilevel"/>
    <w:tmpl w:val="D80CE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5545E1"/>
    <w:multiLevelType w:val="hybridMultilevel"/>
    <w:tmpl w:val="0806099C"/>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FB2A1F"/>
    <w:multiLevelType w:val="hybridMultilevel"/>
    <w:tmpl w:val="32C05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C26418"/>
    <w:multiLevelType w:val="hybridMultilevel"/>
    <w:tmpl w:val="4D925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2878BB"/>
    <w:multiLevelType w:val="hybridMultilevel"/>
    <w:tmpl w:val="D6A29E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9E82244"/>
    <w:multiLevelType w:val="hybridMultilevel"/>
    <w:tmpl w:val="82149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27431E"/>
    <w:multiLevelType w:val="hybridMultilevel"/>
    <w:tmpl w:val="4AA4F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9083E"/>
    <w:multiLevelType w:val="hybridMultilevel"/>
    <w:tmpl w:val="E2EE4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FA20ACA"/>
    <w:multiLevelType w:val="hybridMultilevel"/>
    <w:tmpl w:val="0E680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1D3321F"/>
    <w:multiLevelType w:val="hybridMultilevel"/>
    <w:tmpl w:val="07F479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4216785"/>
    <w:multiLevelType w:val="hybridMultilevel"/>
    <w:tmpl w:val="4C282E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69335D8"/>
    <w:multiLevelType w:val="hybridMultilevel"/>
    <w:tmpl w:val="DDA24E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EA9564F"/>
    <w:multiLevelType w:val="hybridMultilevel"/>
    <w:tmpl w:val="BE5A2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147338D"/>
    <w:multiLevelType w:val="hybridMultilevel"/>
    <w:tmpl w:val="CF5EE364"/>
    <w:lvl w:ilvl="0" w:tplc="00000001">
      <w:start w:val="1"/>
      <w:numFmt w:val="bullet"/>
      <w:lvlText w:val="•"/>
      <w:lvlJc w:val="left"/>
      <w:pPr>
        <w:ind w:left="611" w:hanging="360"/>
      </w:pPr>
    </w:lvl>
    <w:lvl w:ilvl="1" w:tplc="08090003" w:tentative="1">
      <w:start w:val="1"/>
      <w:numFmt w:val="bullet"/>
      <w:lvlText w:val="o"/>
      <w:lvlJc w:val="left"/>
      <w:pPr>
        <w:ind w:left="1331" w:hanging="360"/>
      </w:pPr>
      <w:rPr>
        <w:rFonts w:ascii="Courier New" w:hAnsi="Courier New" w:cs="Courier New" w:hint="default"/>
      </w:rPr>
    </w:lvl>
    <w:lvl w:ilvl="2" w:tplc="08090005" w:tentative="1">
      <w:start w:val="1"/>
      <w:numFmt w:val="bullet"/>
      <w:lvlText w:val=""/>
      <w:lvlJc w:val="left"/>
      <w:pPr>
        <w:ind w:left="2051" w:hanging="360"/>
      </w:pPr>
      <w:rPr>
        <w:rFonts w:ascii="Wingdings" w:hAnsi="Wingdings" w:hint="default"/>
      </w:rPr>
    </w:lvl>
    <w:lvl w:ilvl="3" w:tplc="08090001" w:tentative="1">
      <w:start w:val="1"/>
      <w:numFmt w:val="bullet"/>
      <w:lvlText w:val=""/>
      <w:lvlJc w:val="left"/>
      <w:pPr>
        <w:ind w:left="2771" w:hanging="360"/>
      </w:pPr>
      <w:rPr>
        <w:rFonts w:ascii="Symbol" w:hAnsi="Symbol" w:hint="default"/>
      </w:rPr>
    </w:lvl>
    <w:lvl w:ilvl="4" w:tplc="08090003" w:tentative="1">
      <w:start w:val="1"/>
      <w:numFmt w:val="bullet"/>
      <w:lvlText w:val="o"/>
      <w:lvlJc w:val="left"/>
      <w:pPr>
        <w:ind w:left="3491" w:hanging="360"/>
      </w:pPr>
      <w:rPr>
        <w:rFonts w:ascii="Courier New" w:hAnsi="Courier New" w:cs="Courier New" w:hint="default"/>
      </w:rPr>
    </w:lvl>
    <w:lvl w:ilvl="5" w:tplc="08090005" w:tentative="1">
      <w:start w:val="1"/>
      <w:numFmt w:val="bullet"/>
      <w:lvlText w:val=""/>
      <w:lvlJc w:val="left"/>
      <w:pPr>
        <w:ind w:left="4211" w:hanging="360"/>
      </w:pPr>
      <w:rPr>
        <w:rFonts w:ascii="Wingdings" w:hAnsi="Wingdings" w:hint="default"/>
      </w:rPr>
    </w:lvl>
    <w:lvl w:ilvl="6" w:tplc="08090001" w:tentative="1">
      <w:start w:val="1"/>
      <w:numFmt w:val="bullet"/>
      <w:lvlText w:val=""/>
      <w:lvlJc w:val="left"/>
      <w:pPr>
        <w:ind w:left="4931" w:hanging="360"/>
      </w:pPr>
      <w:rPr>
        <w:rFonts w:ascii="Symbol" w:hAnsi="Symbol" w:hint="default"/>
      </w:rPr>
    </w:lvl>
    <w:lvl w:ilvl="7" w:tplc="08090003" w:tentative="1">
      <w:start w:val="1"/>
      <w:numFmt w:val="bullet"/>
      <w:lvlText w:val="o"/>
      <w:lvlJc w:val="left"/>
      <w:pPr>
        <w:ind w:left="5651" w:hanging="360"/>
      </w:pPr>
      <w:rPr>
        <w:rFonts w:ascii="Courier New" w:hAnsi="Courier New" w:cs="Courier New" w:hint="default"/>
      </w:rPr>
    </w:lvl>
    <w:lvl w:ilvl="8" w:tplc="08090005" w:tentative="1">
      <w:start w:val="1"/>
      <w:numFmt w:val="bullet"/>
      <w:lvlText w:val=""/>
      <w:lvlJc w:val="left"/>
      <w:pPr>
        <w:ind w:left="6371" w:hanging="360"/>
      </w:pPr>
      <w:rPr>
        <w:rFonts w:ascii="Wingdings" w:hAnsi="Wingdings" w:hint="default"/>
      </w:rPr>
    </w:lvl>
  </w:abstractNum>
  <w:abstractNum w:abstractNumId="15" w15:restartNumberingAfterBreak="0">
    <w:nsid w:val="7B5C5472"/>
    <w:multiLevelType w:val="hybridMultilevel"/>
    <w:tmpl w:val="B47EC376"/>
    <w:lvl w:ilvl="0" w:tplc="00000001">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9"/>
  </w:num>
  <w:num w:numId="5">
    <w:abstractNumId w:val="6"/>
  </w:num>
  <w:num w:numId="6">
    <w:abstractNumId w:val="5"/>
  </w:num>
  <w:num w:numId="7">
    <w:abstractNumId w:val="7"/>
  </w:num>
  <w:num w:numId="8">
    <w:abstractNumId w:val="1"/>
  </w:num>
  <w:num w:numId="9">
    <w:abstractNumId w:val="10"/>
  </w:num>
  <w:num w:numId="10">
    <w:abstractNumId w:val="13"/>
  </w:num>
  <w:num w:numId="11">
    <w:abstractNumId w:val="8"/>
  </w:num>
  <w:num w:numId="12">
    <w:abstractNumId w:val="12"/>
  </w:num>
  <w:num w:numId="13">
    <w:abstractNumId w:val="11"/>
  </w:num>
  <w:num w:numId="14">
    <w:abstractNumId w:val="14"/>
  </w:num>
  <w:num w:numId="15">
    <w:abstractNumId w:val="2"/>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D2"/>
    <w:rsid w:val="00002F11"/>
    <w:rsid w:val="00083142"/>
    <w:rsid w:val="000951D2"/>
    <w:rsid w:val="0015341E"/>
    <w:rsid w:val="001B0A8A"/>
    <w:rsid w:val="002555EF"/>
    <w:rsid w:val="0027440E"/>
    <w:rsid w:val="00303DDB"/>
    <w:rsid w:val="00497B98"/>
    <w:rsid w:val="004E2FD0"/>
    <w:rsid w:val="00513D91"/>
    <w:rsid w:val="00623E6E"/>
    <w:rsid w:val="0063620D"/>
    <w:rsid w:val="00641292"/>
    <w:rsid w:val="00695724"/>
    <w:rsid w:val="006B2F8A"/>
    <w:rsid w:val="00803679"/>
    <w:rsid w:val="00827232"/>
    <w:rsid w:val="008E2B9D"/>
    <w:rsid w:val="008E31BD"/>
    <w:rsid w:val="0091477B"/>
    <w:rsid w:val="00927087"/>
    <w:rsid w:val="00990ABA"/>
    <w:rsid w:val="00A7598E"/>
    <w:rsid w:val="00A81679"/>
    <w:rsid w:val="00B16EE9"/>
    <w:rsid w:val="00B25BDF"/>
    <w:rsid w:val="00B57BFF"/>
    <w:rsid w:val="00C44288"/>
    <w:rsid w:val="00C93D73"/>
    <w:rsid w:val="00CE6E4E"/>
    <w:rsid w:val="00D138D5"/>
    <w:rsid w:val="00D57806"/>
    <w:rsid w:val="00E16ADB"/>
    <w:rsid w:val="00E21664"/>
    <w:rsid w:val="00EB2686"/>
    <w:rsid w:val="00EC5C16"/>
    <w:rsid w:val="00F47B2B"/>
    <w:rsid w:val="00F660CB"/>
    <w:rsid w:val="00FA17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2837F"/>
  <w15:chartTrackingRefBased/>
  <w15:docId w15:val="{003BF2C7-C0D6-1649-99B9-DB9E9702E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5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93D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425154">
      <w:bodyDiv w:val="1"/>
      <w:marLeft w:val="0"/>
      <w:marRight w:val="0"/>
      <w:marTop w:val="0"/>
      <w:marBottom w:val="0"/>
      <w:divBdr>
        <w:top w:val="none" w:sz="0" w:space="0" w:color="auto"/>
        <w:left w:val="none" w:sz="0" w:space="0" w:color="auto"/>
        <w:bottom w:val="none" w:sz="0" w:space="0" w:color="auto"/>
        <w:right w:val="none" w:sz="0" w:space="0" w:color="auto"/>
      </w:divBdr>
    </w:div>
    <w:div w:id="1335887340">
      <w:bodyDiv w:val="1"/>
      <w:marLeft w:val="0"/>
      <w:marRight w:val="0"/>
      <w:marTop w:val="0"/>
      <w:marBottom w:val="0"/>
      <w:divBdr>
        <w:top w:val="none" w:sz="0" w:space="0" w:color="auto"/>
        <w:left w:val="none" w:sz="0" w:space="0" w:color="auto"/>
        <w:bottom w:val="none" w:sz="0" w:space="0" w:color="auto"/>
        <w:right w:val="none" w:sz="0" w:space="0" w:color="auto"/>
      </w:divBdr>
    </w:div>
    <w:div w:id="1414470576">
      <w:bodyDiv w:val="1"/>
      <w:marLeft w:val="0"/>
      <w:marRight w:val="0"/>
      <w:marTop w:val="0"/>
      <w:marBottom w:val="0"/>
      <w:divBdr>
        <w:top w:val="none" w:sz="0" w:space="0" w:color="auto"/>
        <w:left w:val="none" w:sz="0" w:space="0" w:color="auto"/>
        <w:bottom w:val="none" w:sz="0" w:space="0" w:color="auto"/>
        <w:right w:val="none" w:sz="0" w:space="0" w:color="auto"/>
      </w:divBdr>
      <w:divsChild>
        <w:div w:id="717901648">
          <w:marLeft w:val="0"/>
          <w:marRight w:val="0"/>
          <w:marTop w:val="0"/>
          <w:marBottom w:val="0"/>
          <w:divBdr>
            <w:top w:val="single" w:sz="6" w:space="0" w:color="D2E3FC"/>
            <w:left w:val="single" w:sz="6" w:space="0" w:color="D2E3FC"/>
            <w:bottom w:val="single" w:sz="6" w:space="0" w:color="D2E3FC"/>
            <w:right w:val="single" w:sz="6" w:space="15" w:color="D2E3FC"/>
          </w:divBdr>
        </w:div>
      </w:divsChild>
    </w:div>
    <w:div w:id="146160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749</Words>
  <Characters>4274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Milner (Coberley)</dc:creator>
  <cp:keywords/>
  <dc:description/>
  <cp:lastModifiedBy>Andrew Milner (Coberley)</cp:lastModifiedBy>
  <cp:revision>6</cp:revision>
  <cp:lastPrinted>2019-11-28T11:39:00Z</cp:lastPrinted>
  <dcterms:created xsi:type="dcterms:W3CDTF">2019-11-30T10:48:00Z</dcterms:created>
  <dcterms:modified xsi:type="dcterms:W3CDTF">2019-11-30T11:38:00Z</dcterms:modified>
</cp:coreProperties>
</file>